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D6123" w14:textId="77777777" w:rsidR="00F74D57" w:rsidRDefault="00BC007F">
      <w:pPr>
        <w:spacing w:before="240" w:after="240" w:line="276" w:lineRule="auto"/>
        <w:jc w:val="center"/>
        <w:rPr>
          <w:rFonts w:ascii="Times New Roman" w:eastAsia="Times New Roman" w:hAnsi="Times New Roman" w:cs="Times New Roman"/>
          <w:b/>
          <w:sz w:val="24"/>
          <w:shd w:val="clear" w:color="auto" w:fill="FFFF00"/>
        </w:rPr>
      </w:pPr>
      <w:r>
        <w:rPr>
          <w:rFonts w:ascii="Times New Roman" w:eastAsia="Times New Roman" w:hAnsi="Times New Roman" w:cs="Times New Roman"/>
          <w:b/>
          <w:sz w:val="24"/>
        </w:rPr>
        <w:t xml:space="preserve">ДОГОВОР на оказание услуг </w:t>
      </w:r>
      <w:r>
        <w:rPr>
          <w:rFonts w:ascii="Segoe UI Symbol" w:eastAsia="Segoe UI Symbol" w:hAnsi="Segoe UI Symbol" w:cs="Segoe UI Symbol"/>
          <w:b/>
          <w:sz w:val="24"/>
        </w:rPr>
        <w:t>№</w:t>
      </w:r>
      <w:r>
        <w:rPr>
          <w:rFonts w:ascii="Times New Roman" w:eastAsia="Times New Roman" w:hAnsi="Times New Roman" w:cs="Times New Roman"/>
          <w:b/>
          <w:sz w:val="24"/>
        </w:rPr>
        <w:t xml:space="preserve"> </w:t>
      </w:r>
      <w:r w:rsidR="00973B6F">
        <w:rPr>
          <w:rFonts w:ascii="Times New Roman" w:eastAsia="Times New Roman" w:hAnsi="Times New Roman" w:cs="Times New Roman"/>
          <w:b/>
          <w:sz w:val="24"/>
        </w:rPr>
        <w:t>«</w:t>
      </w:r>
      <w:r w:rsidR="00973B6F">
        <w:rPr>
          <w:rFonts w:ascii="Times New Roman" w:eastAsia="Times New Roman" w:hAnsi="Times New Roman" w:cs="Times New Roman"/>
          <w:b/>
          <w:sz w:val="24"/>
          <w:lang w:val="en-US"/>
        </w:rPr>
        <w:t>SA</w:t>
      </w:r>
      <w:r w:rsidR="00973B6F">
        <w:rPr>
          <w:rFonts w:ascii="Times New Roman" w:eastAsia="Times New Roman" w:hAnsi="Times New Roman" w:cs="Times New Roman"/>
          <w:b/>
          <w:sz w:val="24"/>
        </w:rPr>
        <w:t>» РЛД</w:t>
      </w:r>
      <w:r>
        <w:rPr>
          <w:rFonts w:ascii="Times New Roman" w:eastAsia="Times New Roman" w:hAnsi="Times New Roman" w:cs="Times New Roman"/>
          <w:b/>
          <w:sz w:val="24"/>
        </w:rPr>
        <w:t xml:space="preserve"> </w:t>
      </w:r>
      <w:r>
        <w:rPr>
          <w:rFonts w:ascii="Times New Roman" w:eastAsia="Times New Roman" w:hAnsi="Times New Roman" w:cs="Times New Roman"/>
          <w:b/>
          <w:sz w:val="24"/>
          <w:shd w:val="clear" w:color="auto" w:fill="FFFF00"/>
        </w:rPr>
        <w:t>...</w:t>
      </w:r>
    </w:p>
    <w:p w14:paraId="00943C88" w14:textId="77777777" w:rsidR="00F74D57" w:rsidRDefault="00BC007F">
      <w:pPr>
        <w:spacing w:after="6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1E2E574" w14:textId="77777777" w:rsidR="00F74D57" w:rsidRDefault="00BC007F">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 Москва                                                                         </w:t>
      </w:r>
      <w:r>
        <w:rPr>
          <w:rFonts w:ascii="Times New Roman" w:eastAsia="Times New Roman" w:hAnsi="Times New Roman" w:cs="Times New Roman"/>
          <w:sz w:val="24"/>
        </w:rPr>
        <w:tab/>
        <w:t xml:space="preserve">                              </w:t>
      </w:r>
      <w:r>
        <w:rPr>
          <w:rFonts w:ascii="Times New Roman" w:eastAsia="Times New Roman" w:hAnsi="Times New Roman" w:cs="Times New Roman"/>
          <w:sz w:val="24"/>
          <w:shd w:val="clear" w:color="auto" w:fill="FFFF00"/>
        </w:rPr>
        <w:t>«..»</w:t>
      </w:r>
      <w:proofErr w:type="gramStart"/>
      <w:r>
        <w:rPr>
          <w:rFonts w:ascii="Times New Roman" w:eastAsia="Times New Roman" w:hAnsi="Times New Roman" w:cs="Times New Roman"/>
          <w:sz w:val="24"/>
          <w:shd w:val="clear" w:color="auto" w:fill="FFFF00"/>
        </w:rPr>
        <w:t xml:space="preserve"> ..</w:t>
      </w:r>
      <w:proofErr w:type="gramEnd"/>
      <w:r>
        <w:rPr>
          <w:rFonts w:ascii="Times New Roman" w:eastAsia="Times New Roman" w:hAnsi="Times New Roman" w:cs="Times New Roman"/>
          <w:sz w:val="24"/>
          <w:shd w:val="clear" w:color="auto" w:fill="FFFF00"/>
        </w:rPr>
        <w:t xml:space="preserve"> </w:t>
      </w:r>
      <w:r>
        <w:rPr>
          <w:rFonts w:ascii="Times New Roman" w:eastAsia="Times New Roman" w:hAnsi="Times New Roman" w:cs="Times New Roman"/>
          <w:sz w:val="24"/>
        </w:rPr>
        <w:t>2024 г.</w:t>
      </w:r>
    </w:p>
    <w:p w14:paraId="088967E4" w14:textId="77777777" w:rsidR="00F74D57" w:rsidRDefault="00BC007F">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A633F1E" w14:textId="77777777" w:rsidR="00F74D57" w:rsidRDefault="00BC007F">
      <w:pPr>
        <w:spacing w:after="0" w:line="276" w:lineRule="auto"/>
        <w:ind w:firstLine="70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Общество с ограниченной ответственностью «Клиника профессора Калинченко», лицензия на осуществление медицинской деятельности от 16.10.2020, Л041-01137-77/00357156 в лице генерального директора Калинченко Светланы Юрьевны, действующего на основании Устава, именуемое в дальнейшем «Исполнитель», с одной стороны, и</w:t>
      </w:r>
    </w:p>
    <w:p w14:paraId="6C791898" w14:textId="77777777" w:rsidR="00F74D57" w:rsidRDefault="00BC007F">
      <w:pPr>
        <w:spacing w:after="0" w:line="276"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ab/>
        <w:t xml:space="preserve">Общество с ограниченной ответственностью </w:t>
      </w:r>
      <w:r>
        <w:rPr>
          <w:rFonts w:ascii="Times New Roman" w:eastAsia="Times New Roman" w:hAnsi="Times New Roman" w:cs="Times New Roman"/>
          <w:sz w:val="24"/>
          <w:shd w:val="clear" w:color="auto" w:fill="FFFF00"/>
        </w:rPr>
        <w:t>«...»</w:t>
      </w:r>
      <w:r>
        <w:rPr>
          <w:rFonts w:ascii="Times New Roman" w:eastAsia="Times New Roman" w:hAnsi="Times New Roman" w:cs="Times New Roman"/>
          <w:sz w:val="24"/>
          <w:shd w:val="clear" w:color="auto" w:fill="FFFFFF"/>
        </w:rPr>
        <w:t>,</w:t>
      </w:r>
      <w:r w:rsidR="007D7485">
        <w:rPr>
          <w:rFonts w:ascii="Times New Roman" w:eastAsia="Times New Roman" w:hAnsi="Times New Roman" w:cs="Times New Roman"/>
          <w:sz w:val="24"/>
          <w:shd w:val="clear" w:color="auto" w:fill="FFFFFF"/>
        </w:rPr>
        <w:t xml:space="preserve"> лицензия на осуществление медицинской деятельности от</w:t>
      </w:r>
      <w:proofErr w:type="gramStart"/>
      <w:r w:rsidR="007D7485">
        <w:rPr>
          <w:rFonts w:ascii="Times New Roman" w:eastAsia="Times New Roman" w:hAnsi="Times New Roman" w:cs="Times New Roman"/>
          <w:sz w:val="24"/>
          <w:shd w:val="clear" w:color="auto" w:fill="FFFFFF"/>
        </w:rPr>
        <w:t xml:space="preserve"> </w:t>
      </w:r>
      <w:r w:rsidR="007D7485" w:rsidRPr="007D7485">
        <w:rPr>
          <w:rFonts w:ascii="Times New Roman" w:eastAsia="Times New Roman" w:hAnsi="Times New Roman" w:cs="Times New Roman"/>
          <w:sz w:val="24"/>
          <w:highlight w:val="yellow"/>
          <w:shd w:val="clear" w:color="auto" w:fill="FFFFFF"/>
        </w:rPr>
        <w:t>….</w:t>
      </w:r>
      <w:proofErr w:type="gramEnd"/>
      <w:r w:rsidR="007D7485" w:rsidRPr="007D7485">
        <w:rPr>
          <w:rFonts w:ascii="Times New Roman" w:eastAsia="Times New Roman" w:hAnsi="Times New Roman" w:cs="Times New Roman"/>
          <w:sz w:val="24"/>
          <w:highlight w:val="yellow"/>
          <w:shd w:val="clear" w:color="auto" w:fill="FFFFFF"/>
        </w:rPr>
        <w:t>.</w:t>
      </w:r>
      <w:r w:rsidR="007D7485">
        <w:rPr>
          <w:rFonts w:ascii="Times New Roman" w:eastAsia="Times New Roman" w:hAnsi="Times New Roman" w:cs="Times New Roman"/>
          <w:sz w:val="24"/>
          <w:shd w:val="clear" w:color="auto" w:fill="FFFFFF"/>
        </w:rPr>
        <w:t xml:space="preserve"> , </w:t>
      </w:r>
      <w:r>
        <w:rPr>
          <w:rFonts w:ascii="Times New Roman" w:eastAsia="Times New Roman" w:hAnsi="Times New Roman" w:cs="Times New Roman"/>
          <w:sz w:val="24"/>
          <w:shd w:val="clear" w:color="auto" w:fill="FFFFFF"/>
        </w:rPr>
        <w:t xml:space="preserve">именуемое в дальнейшем «Заказчик», в лице </w:t>
      </w:r>
      <w:r>
        <w:rPr>
          <w:rFonts w:ascii="Times New Roman" w:eastAsia="Times New Roman" w:hAnsi="Times New Roman" w:cs="Times New Roman"/>
          <w:sz w:val="24"/>
          <w:shd w:val="clear" w:color="auto" w:fill="FFFF00"/>
        </w:rPr>
        <w:t>...</w:t>
      </w:r>
      <w:r>
        <w:rPr>
          <w:rFonts w:ascii="Times New Roman" w:eastAsia="Times New Roman" w:hAnsi="Times New Roman" w:cs="Times New Roman"/>
          <w:sz w:val="24"/>
          <w:shd w:val="clear" w:color="auto" w:fill="FFFFFF"/>
        </w:rPr>
        <w:t>, действующего на основании Устава, с другой стороны, а совместно именуемые «Стороны», заключили договор о нижеследующем:</w:t>
      </w:r>
    </w:p>
    <w:p w14:paraId="7CB16FFC" w14:textId="77777777" w:rsidR="00F74D57" w:rsidRDefault="00BC007F">
      <w:pPr>
        <w:spacing w:after="0" w:line="276"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p w14:paraId="3E21FE9F" w14:textId="77777777" w:rsidR="00F74D57" w:rsidRDefault="00BC007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931FF24" w14:textId="77777777" w:rsidR="00F74D57" w:rsidRDefault="00BC007F">
      <w:pPr>
        <w:spacing w:after="0" w:line="276" w:lineRule="auto"/>
        <w:ind w:left="20"/>
        <w:jc w:val="center"/>
        <w:rPr>
          <w:rFonts w:ascii="Times New Roman" w:eastAsia="Times New Roman" w:hAnsi="Times New Roman" w:cs="Times New Roman"/>
          <w:b/>
          <w:sz w:val="24"/>
        </w:rPr>
      </w:pPr>
      <w:r>
        <w:rPr>
          <w:rFonts w:ascii="Times New Roman" w:eastAsia="Times New Roman" w:hAnsi="Times New Roman" w:cs="Times New Roman"/>
          <w:b/>
          <w:sz w:val="24"/>
        </w:rPr>
        <w:t>1.</w:t>
      </w:r>
      <w:r>
        <w:rPr>
          <w:rFonts w:ascii="Times New Roman" w:eastAsia="Times New Roman" w:hAnsi="Times New Roman" w:cs="Times New Roman"/>
          <w:sz w:val="24"/>
        </w:rPr>
        <w:t xml:space="preserve">   </w:t>
      </w:r>
      <w:r>
        <w:rPr>
          <w:rFonts w:ascii="Times New Roman" w:eastAsia="Times New Roman" w:hAnsi="Times New Roman" w:cs="Times New Roman"/>
          <w:b/>
          <w:sz w:val="24"/>
        </w:rPr>
        <w:t>ПРЕДМЕТ ДОГОВОРА</w:t>
      </w:r>
    </w:p>
    <w:p w14:paraId="4E15D8B3" w14:textId="77777777" w:rsidR="00F74D57" w:rsidRDefault="00BC007F">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372735F3"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 xml:space="preserve">1.1. По настоящему Договору Исполнитель обязуется оказывать услуги по проведению лабораторных исследований биологического материала пациентов Заказчика, определенных в Приложении </w:t>
      </w:r>
      <w:r>
        <w:rPr>
          <w:rFonts w:ascii="Segoe UI Symbol" w:eastAsia="Segoe UI Symbol" w:hAnsi="Segoe UI Symbol" w:cs="Segoe UI Symbol"/>
          <w:sz w:val="24"/>
        </w:rPr>
        <w:t>№</w:t>
      </w:r>
      <w:r>
        <w:rPr>
          <w:rFonts w:ascii="Times New Roman" w:eastAsia="Times New Roman" w:hAnsi="Times New Roman" w:cs="Times New Roman"/>
          <w:sz w:val="24"/>
        </w:rPr>
        <w:t>1 к настоящему договору, а Заказчик обязуется оплачивать эти услуги в объеме и в сроки, установленные настоящим Договором.</w:t>
      </w:r>
    </w:p>
    <w:p w14:paraId="764D8CD5" w14:textId="77777777" w:rsidR="00973B6F" w:rsidRPr="00973B6F" w:rsidRDefault="00BC007F" w:rsidP="00973B6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r>
      <w:r w:rsidRPr="00973B6F">
        <w:rPr>
          <w:rFonts w:ascii="Times New Roman" w:eastAsia="Times New Roman" w:hAnsi="Times New Roman" w:cs="Times New Roman"/>
          <w:sz w:val="24"/>
        </w:rPr>
        <w:t>Под проведением лабораторных исследований Стороны понимают комплекс медицинских</w:t>
      </w:r>
      <w:r w:rsidRPr="00973B6F">
        <w:rPr>
          <w:rFonts w:ascii="Times New Roman" w:eastAsia="Times New Roman" w:hAnsi="Times New Roman" w:cs="Times New Roman"/>
          <w:color w:val="FF0000"/>
          <w:sz w:val="24"/>
        </w:rPr>
        <w:t xml:space="preserve"> </w:t>
      </w:r>
      <w:r w:rsidRPr="00973B6F">
        <w:rPr>
          <w:rFonts w:ascii="Times New Roman" w:eastAsia="Times New Roman" w:hAnsi="Times New Roman" w:cs="Times New Roman"/>
          <w:sz w:val="24"/>
        </w:rPr>
        <w:t>услуг</w:t>
      </w:r>
      <w:r>
        <w:rPr>
          <w:rFonts w:ascii="Times New Roman" w:eastAsia="Times New Roman" w:hAnsi="Times New Roman" w:cs="Times New Roman"/>
          <w:sz w:val="24"/>
        </w:rPr>
        <w:t xml:space="preserve">, включающих в себя, в том числе консультации по вопросам сбора, хранения и транспортировки подлежащих лабораторной диагностике материалов, обеспечение Заказчика расходными материалами для взятия анализов, получение биологического материала пациентов Заказчика, </w:t>
      </w:r>
      <w:r w:rsidRPr="00973B6F">
        <w:rPr>
          <w:rFonts w:ascii="Times New Roman" w:eastAsia="Times New Roman" w:hAnsi="Times New Roman" w:cs="Times New Roman"/>
          <w:sz w:val="24"/>
        </w:rPr>
        <w:t>услуги врача-консультанта по интерпретации результатов исследований, определению специализации врача к которому пациенту необходимо обратиться для постановки диагноза и назначения лечения.</w:t>
      </w:r>
    </w:p>
    <w:p w14:paraId="39AFD23E" w14:textId="77777777" w:rsidR="00973B6F" w:rsidRDefault="00973B6F">
      <w:pPr>
        <w:spacing w:after="0" w:line="276" w:lineRule="auto"/>
        <w:ind w:firstLine="20"/>
        <w:jc w:val="both"/>
        <w:rPr>
          <w:rFonts w:ascii="Times New Roman" w:eastAsia="Times New Roman" w:hAnsi="Times New Roman" w:cs="Times New Roman"/>
          <w:sz w:val="24"/>
        </w:rPr>
      </w:pPr>
    </w:p>
    <w:p w14:paraId="292169F2" w14:textId="77777777" w:rsidR="00F74D57" w:rsidRDefault="00BC007F">
      <w:pPr>
        <w:spacing w:after="240" w:line="276" w:lineRule="auto"/>
        <w:ind w:left="1640" w:hanging="360"/>
        <w:jc w:val="center"/>
        <w:rPr>
          <w:rFonts w:ascii="Times New Roman" w:eastAsia="Times New Roman" w:hAnsi="Times New Roman" w:cs="Times New Roman"/>
          <w:b/>
          <w:sz w:val="24"/>
        </w:rPr>
      </w:pPr>
      <w:r>
        <w:rPr>
          <w:rFonts w:ascii="Times New Roman" w:eastAsia="Times New Roman" w:hAnsi="Times New Roman" w:cs="Times New Roman"/>
          <w:b/>
          <w:sz w:val="24"/>
        </w:rPr>
        <w:t>2.</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ПРАВА И ОБЯЗАННОСТИ ИСПОЛНИТЕЛЯ</w:t>
      </w:r>
    </w:p>
    <w:p w14:paraId="01EA1F17"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 xml:space="preserve">2.1. Исполнитель обязуется: </w:t>
      </w:r>
    </w:p>
    <w:p w14:paraId="0DB77559" w14:textId="77777777" w:rsidR="00F74D57" w:rsidRDefault="00BC007F">
      <w:pPr>
        <w:spacing w:after="0" w:line="276" w:lineRule="auto"/>
        <w:jc w:val="both"/>
        <w:rPr>
          <w:rFonts w:ascii="Times New Roman" w:eastAsia="Times New Roman" w:hAnsi="Times New Roman" w:cs="Times New Roman"/>
          <w:sz w:val="24"/>
          <w:shd w:val="clear" w:color="auto" w:fill="00FFFF"/>
        </w:rPr>
      </w:pPr>
      <w:r>
        <w:rPr>
          <w:rFonts w:ascii="Times New Roman" w:eastAsia="Times New Roman" w:hAnsi="Times New Roman" w:cs="Times New Roman"/>
          <w:sz w:val="24"/>
        </w:rPr>
        <w:tab/>
        <w:t>2.</w:t>
      </w:r>
      <w:r w:rsidRPr="00045A59">
        <w:rPr>
          <w:rFonts w:ascii="Times New Roman" w:eastAsia="Times New Roman" w:hAnsi="Times New Roman" w:cs="Times New Roman"/>
          <w:sz w:val="24"/>
        </w:rPr>
        <w:t>1.1. Провести лабораторные исследований биологического материала пациентов Заказчика.</w:t>
      </w:r>
    </w:p>
    <w:p w14:paraId="521D8F74" w14:textId="77777777" w:rsidR="00F74D57" w:rsidRDefault="00BC007F">
      <w:pPr>
        <w:spacing w:after="0" w:line="276"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ab/>
        <w:t xml:space="preserve">2.1.2. В соответствии с условиями настоящего </w:t>
      </w:r>
      <w:r w:rsidR="00045A59">
        <w:rPr>
          <w:rFonts w:ascii="Times New Roman" w:eastAsia="Times New Roman" w:hAnsi="Times New Roman" w:cs="Times New Roman"/>
          <w:sz w:val="24"/>
        </w:rPr>
        <w:t>Договора</w:t>
      </w:r>
      <w:r>
        <w:rPr>
          <w:rFonts w:ascii="Times New Roman" w:eastAsia="Times New Roman" w:hAnsi="Times New Roman" w:cs="Times New Roman"/>
          <w:sz w:val="24"/>
        </w:rPr>
        <w:t xml:space="preserve"> своевременно и в необходимых количествах обеспечивать Заказчика расходными материалами для взятия анализов (</w:t>
      </w:r>
      <w:r>
        <w:rPr>
          <w:rFonts w:ascii="Times New Roman" w:eastAsia="Times New Roman" w:hAnsi="Times New Roman" w:cs="Times New Roman"/>
          <w:sz w:val="24"/>
          <w:shd w:val="clear" w:color="auto" w:fill="FFFFFF"/>
        </w:rPr>
        <w:t xml:space="preserve">пробирки для слюны </w:t>
      </w:r>
      <w:proofErr w:type="spellStart"/>
      <w:r>
        <w:rPr>
          <w:rFonts w:ascii="Times New Roman" w:eastAsia="Times New Roman" w:hAnsi="Times New Roman" w:cs="Times New Roman"/>
          <w:sz w:val="24"/>
          <w:shd w:val="clear" w:color="auto" w:fill="FFFFFF"/>
        </w:rPr>
        <w:t>salivette</w:t>
      </w:r>
      <w:proofErr w:type="spellEnd"/>
      <w:r>
        <w:rPr>
          <w:rFonts w:ascii="Times New Roman" w:eastAsia="Times New Roman" w:hAnsi="Times New Roman" w:cs="Times New Roman"/>
          <w:sz w:val="24"/>
          <w:shd w:val="clear" w:color="auto" w:fill="FFFFFF"/>
        </w:rPr>
        <w:t>, карточка IL-</w:t>
      </w:r>
      <w:proofErr w:type="spellStart"/>
      <w:r>
        <w:rPr>
          <w:rFonts w:ascii="Times New Roman" w:eastAsia="Times New Roman" w:hAnsi="Times New Roman" w:cs="Times New Roman"/>
          <w:sz w:val="24"/>
          <w:shd w:val="clear" w:color="auto" w:fill="FFFFFF"/>
        </w:rPr>
        <w:t>card</w:t>
      </w:r>
      <w:proofErr w:type="spellEnd"/>
      <w:r>
        <w:rPr>
          <w:rFonts w:ascii="Times New Roman" w:eastAsia="Times New Roman" w:hAnsi="Times New Roman" w:cs="Times New Roman"/>
          <w:sz w:val="24"/>
          <w:shd w:val="clear" w:color="auto" w:fill="FFFFFF"/>
        </w:rPr>
        <w:t xml:space="preserve">-OMEGA в УФ-защищенном пакете, скарификатор, спиртовая салфетка, зонд защечный со щеткой, бумажный конверт). </w:t>
      </w:r>
    </w:p>
    <w:p w14:paraId="531547DB" w14:textId="77777777" w:rsidR="00045A59" w:rsidRDefault="00BC007F" w:rsidP="00045A59">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ab/>
        <w:t xml:space="preserve">Указанные в настоящем пункте материалы передаются Исполнителем </w:t>
      </w:r>
      <w:r w:rsidR="005A11B0">
        <w:rPr>
          <w:rFonts w:ascii="Times New Roman" w:eastAsia="Times New Roman" w:hAnsi="Times New Roman" w:cs="Times New Roman"/>
          <w:sz w:val="24"/>
          <w:shd w:val="clear" w:color="auto" w:fill="FFFFFF"/>
        </w:rPr>
        <w:t xml:space="preserve">Заказчику </w:t>
      </w:r>
      <w:r w:rsidR="005A11B0">
        <w:rPr>
          <w:rFonts w:ascii="Times New Roman" w:eastAsia="Times New Roman" w:hAnsi="Times New Roman" w:cs="Times New Roman"/>
          <w:sz w:val="24"/>
        </w:rPr>
        <w:t>по</w:t>
      </w:r>
      <w:r>
        <w:rPr>
          <w:rFonts w:ascii="Times New Roman" w:eastAsia="Times New Roman" w:hAnsi="Times New Roman" w:cs="Times New Roman"/>
          <w:sz w:val="24"/>
        </w:rPr>
        <w:t xml:space="preserve"> акту приема-передачи, подготовленному Исполнителем. </w:t>
      </w:r>
    </w:p>
    <w:p w14:paraId="2CBC12A6" w14:textId="7049CD6B" w:rsidR="00045A59" w:rsidRDefault="00BC007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045A59">
        <w:rPr>
          <w:rFonts w:ascii="Times New Roman" w:eastAsia="Times New Roman" w:hAnsi="Times New Roman" w:cs="Times New Roman"/>
          <w:sz w:val="24"/>
        </w:rPr>
        <w:t>2.1.</w:t>
      </w:r>
      <w:r w:rsidR="00FC410A">
        <w:rPr>
          <w:rFonts w:ascii="Times New Roman" w:eastAsia="Times New Roman" w:hAnsi="Times New Roman" w:cs="Times New Roman"/>
          <w:sz w:val="24"/>
        </w:rPr>
        <w:t>3</w:t>
      </w:r>
      <w:r>
        <w:rPr>
          <w:rFonts w:ascii="Times New Roman" w:eastAsia="Times New Roman" w:hAnsi="Times New Roman" w:cs="Times New Roman"/>
          <w:sz w:val="24"/>
        </w:rPr>
        <w:t xml:space="preserve">. Обеспечивать отправку результатов лабораторных </w:t>
      </w:r>
      <w:r w:rsidR="00045A59">
        <w:rPr>
          <w:rFonts w:ascii="Times New Roman" w:eastAsia="Times New Roman" w:hAnsi="Times New Roman" w:cs="Times New Roman"/>
          <w:sz w:val="24"/>
        </w:rPr>
        <w:t>исследований</w:t>
      </w:r>
      <w:r>
        <w:rPr>
          <w:rFonts w:ascii="Times New Roman" w:eastAsia="Times New Roman" w:hAnsi="Times New Roman" w:cs="Times New Roman"/>
          <w:sz w:val="24"/>
        </w:rPr>
        <w:t xml:space="preserve"> биологического материала пациентов Заказчика Заказчику не позднее </w:t>
      </w:r>
      <w:r>
        <w:rPr>
          <w:rFonts w:ascii="Times New Roman" w:eastAsia="Times New Roman" w:hAnsi="Times New Roman" w:cs="Times New Roman"/>
          <w:sz w:val="24"/>
          <w:shd w:val="clear" w:color="auto" w:fill="FFFF00"/>
        </w:rPr>
        <w:t>___</w:t>
      </w:r>
      <w:r>
        <w:rPr>
          <w:rFonts w:ascii="Times New Roman" w:eastAsia="Times New Roman" w:hAnsi="Times New Roman" w:cs="Times New Roman"/>
          <w:sz w:val="24"/>
        </w:rPr>
        <w:t xml:space="preserve"> рабочего дня (дней) с момента их получения Исполнителем. Результаты анализов направляются в </w:t>
      </w:r>
      <w:r>
        <w:rPr>
          <w:rFonts w:ascii="Times New Roman" w:eastAsia="Times New Roman" w:hAnsi="Times New Roman" w:cs="Times New Roman"/>
          <w:sz w:val="24"/>
        </w:rPr>
        <w:lastRenderedPageBreak/>
        <w:t>электронном виде на собственном бланке Исполнителя или лаборатории на электронную почту.</w:t>
      </w:r>
    </w:p>
    <w:p w14:paraId="462441E5" w14:textId="77777777" w:rsidR="00F74D57" w:rsidRDefault="00BC007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2.1.4. При необходимости, по письменным заявкам Заказчика осуществлять консультирование по вопросам сбора, </w:t>
      </w:r>
      <w:r w:rsidR="005A11B0">
        <w:rPr>
          <w:rFonts w:ascii="Times New Roman" w:eastAsia="Times New Roman" w:hAnsi="Times New Roman" w:cs="Times New Roman"/>
          <w:sz w:val="24"/>
        </w:rPr>
        <w:t>хранения и транспортировки,</w:t>
      </w:r>
      <w:r>
        <w:rPr>
          <w:rFonts w:ascii="Times New Roman" w:eastAsia="Times New Roman" w:hAnsi="Times New Roman" w:cs="Times New Roman"/>
          <w:sz w:val="24"/>
        </w:rPr>
        <w:t xml:space="preserve"> подлежащих лабораторным исследованиям материалов;</w:t>
      </w:r>
    </w:p>
    <w:p w14:paraId="7800D4FD" w14:textId="77777777" w:rsidR="00F74D57" w:rsidRDefault="00BC007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2.1.5. </w:t>
      </w:r>
      <w:r w:rsidRPr="00045A59">
        <w:rPr>
          <w:rFonts w:ascii="Times New Roman" w:eastAsia="Times New Roman" w:hAnsi="Times New Roman" w:cs="Times New Roman"/>
          <w:sz w:val="24"/>
        </w:rPr>
        <w:t>Предоставить пациенту Заказчика консультацию врача по интерпретации результатов исследований, определению специализации врача к которому пациенту необходимо обратиться для постановки диагноза и назначения лечения, в порядке, определённом Сторонами.</w:t>
      </w:r>
    </w:p>
    <w:p w14:paraId="52F7F634" w14:textId="77777777" w:rsidR="00F74D57" w:rsidRDefault="00BC007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ab/>
        <w:t>2.1.6. Не разглашать полученную в ходе оказания услуг по настоящему договору информацию, в том числе персональные данные и врачебную тайну пациентов Заказчика.</w:t>
      </w:r>
    </w:p>
    <w:p w14:paraId="0DAD1251"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2.2. Исполнитель приступает к оказанию услуг не поздне</w:t>
      </w:r>
      <w:r>
        <w:rPr>
          <w:rFonts w:ascii="Times New Roman" w:eastAsia="Times New Roman" w:hAnsi="Times New Roman" w:cs="Times New Roman"/>
          <w:sz w:val="24"/>
          <w:shd w:val="clear" w:color="auto" w:fill="FFFF00"/>
        </w:rPr>
        <w:t>е ______</w:t>
      </w:r>
      <w:r>
        <w:rPr>
          <w:rFonts w:ascii="Times New Roman" w:eastAsia="Times New Roman" w:hAnsi="Times New Roman" w:cs="Times New Roman"/>
          <w:sz w:val="24"/>
        </w:rPr>
        <w:t xml:space="preserve"> с момента получения биоматериала в соответствии с условиями настоящего Договора.</w:t>
      </w:r>
    </w:p>
    <w:p w14:paraId="43A476B5" w14:textId="77777777" w:rsidR="00F74D57" w:rsidRPr="00045A59" w:rsidRDefault="00BC007F">
      <w:pPr>
        <w:spacing w:after="0" w:line="276" w:lineRule="auto"/>
        <w:ind w:firstLine="20"/>
        <w:jc w:val="both"/>
        <w:rPr>
          <w:rFonts w:ascii="Times New Roman" w:eastAsia="Times New Roman" w:hAnsi="Times New Roman" w:cs="Times New Roman"/>
          <w:b/>
          <w:sz w:val="24"/>
        </w:rPr>
      </w:pPr>
      <w:r>
        <w:rPr>
          <w:rFonts w:ascii="Times New Roman" w:eastAsia="Times New Roman" w:hAnsi="Times New Roman" w:cs="Times New Roman"/>
          <w:b/>
          <w:sz w:val="24"/>
        </w:rPr>
        <w:tab/>
        <w:t xml:space="preserve">2.3. </w:t>
      </w:r>
      <w:r w:rsidRPr="00045A59">
        <w:rPr>
          <w:rFonts w:ascii="Times New Roman" w:eastAsia="Times New Roman" w:hAnsi="Times New Roman" w:cs="Times New Roman"/>
          <w:b/>
          <w:sz w:val="24"/>
        </w:rPr>
        <w:t>Исполнитель вправе отказать в исследовании материала, предоставленного Заказчиком в следующих случаях:</w:t>
      </w:r>
    </w:p>
    <w:p w14:paraId="176AC9F5" w14:textId="77777777" w:rsidR="00F74D57" w:rsidRPr="00045A59" w:rsidRDefault="00BC007F">
      <w:pPr>
        <w:spacing w:after="0" w:line="276" w:lineRule="auto"/>
        <w:ind w:firstLine="20"/>
        <w:jc w:val="both"/>
        <w:rPr>
          <w:rFonts w:ascii="Times New Roman" w:eastAsia="Times New Roman" w:hAnsi="Times New Roman" w:cs="Times New Roman"/>
          <w:sz w:val="24"/>
        </w:rPr>
      </w:pPr>
      <w:r w:rsidRPr="00045A59">
        <w:rPr>
          <w:rFonts w:ascii="Times New Roman" w:eastAsia="Times New Roman" w:hAnsi="Times New Roman" w:cs="Times New Roman"/>
          <w:sz w:val="24"/>
        </w:rPr>
        <w:tab/>
        <w:t>- срок годности расходного материала истек;</w:t>
      </w:r>
    </w:p>
    <w:p w14:paraId="76D28B6D" w14:textId="77777777" w:rsidR="00F74D57" w:rsidRPr="00045A59" w:rsidRDefault="00BC007F">
      <w:pPr>
        <w:spacing w:after="0" w:line="276" w:lineRule="auto"/>
        <w:ind w:firstLine="20"/>
        <w:jc w:val="both"/>
        <w:rPr>
          <w:rFonts w:ascii="Times New Roman" w:eastAsia="Times New Roman" w:hAnsi="Times New Roman" w:cs="Times New Roman"/>
          <w:sz w:val="24"/>
        </w:rPr>
      </w:pPr>
      <w:r w:rsidRPr="00045A59">
        <w:rPr>
          <w:rFonts w:ascii="Times New Roman" w:eastAsia="Times New Roman" w:hAnsi="Times New Roman" w:cs="Times New Roman"/>
          <w:sz w:val="24"/>
        </w:rPr>
        <w:tab/>
        <w:t>- забор сделан без соблюдения правил преаналитики (пробирка другого цвета, не набрано достаточное количество материала и др.);</w:t>
      </w:r>
    </w:p>
    <w:p w14:paraId="3FDE8315" w14:textId="77777777" w:rsidR="00FC410A" w:rsidRDefault="00BC007F" w:rsidP="00FC410A">
      <w:pPr>
        <w:spacing w:after="0" w:line="276" w:lineRule="auto"/>
        <w:ind w:firstLine="20"/>
        <w:jc w:val="both"/>
        <w:rPr>
          <w:rFonts w:ascii="Times New Roman" w:eastAsia="Times New Roman" w:hAnsi="Times New Roman" w:cs="Times New Roman"/>
          <w:sz w:val="24"/>
        </w:rPr>
      </w:pPr>
      <w:r w:rsidRPr="00045A59">
        <w:rPr>
          <w:rFonts w:ascii="Times New Roman" w:eastAsia="Times New Roman" w:hAnsi="Times New Roman" w:cs="Times New Roman"/>
          <w:sz w:val="24"/>
        </w:rPr>
        <w:tab/>
        <w:t>- наличие более одного неоплаченного ежемесячного счёта.</w:t>
      </w:r>
    </w:p>
    <w:p w14:paraId="167628F2" w14:textId="3C91C926" w:rsidR="00FC410A" w:rsidRDefault="00FC410A" w:rsidP="00FC410A">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2.4. </w:t>
      </w:r>
      <w:r w:rsidRPr="00973B6F">
        <w:rPr>
          <w:rFonts w:ascii="Times New Roman" w:eastAsia="Times New Roman" w:hAnsi="Times New Roman" w:cs="Times New Roman"/>
          <w:sz w:val="24"/>
          <w:szCs w:val="24"/>
        </w:rPr>
        <w:t>В ходе выполнения обязательств по настоящему Договору Исполнитель имеет право привлекать к исполнению настоящего Договора третьих лиц, имеющих соответствующие лицензии для оказания услуг по настоящему договору. При привлечении третьих лиц, Исполнитель несет ответственность за их действия как за свои собственные.</w:t>
      </w:r>
    </w:p>
    <w:p w14:paraId="3DB92CBE" w14:textId="77777777" w:rsidR="00F74D57" w:rsidRDefault="00BC007F">
      <w:pPr>
        <w:spacing w:after="0" w:line="276" w:lineRule="auto"/>
        <w:ind w:firstLine="20"/>
        <w:jc w:val="both"/>
        <w:rPr>
          <w:rFonts w:ascii="Times New Roman" w:eastAsia="Times New Roman" w:hAnsi="Times New Roman" w:cs="Times New Roman"/>
          <w:strike/>
          <w:sz w:val="24"/>
        </w:rPr>
      </w:pPr>
      <w:r>
        <w:rPr>
          <w:rFonts w:ascii="Times New Roman" w:eastAsia="Times New Roman" w:hAnsi="Times New Roman" w:cs="Times New Roman"/>
          <w:i/>
          <w:sz w:val="24"/>
        </w:rPr>
        <w:tab/>
      </w:r>
    </w:p>
    <w:p w14:paraId="03F63C82" w14:textId="77777777" w:rsidR="00F74D57" w:rsidRDefault="00BC007F">
      <w:pPr>
        <w:spacing w:after="0" w:line="276" w:lineRule="auto"/>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045A59">
        <w:rPr>
          <w:rFonts w:ascii="Times New Roman" w:eastAsia="Times New Roman" w:hAnsi="Times New Roman" w:cs="Times New Roman"/>
          <w:b/>
          <w:sz w:val="24"/>
        </w:rPr>
        <w:t>3. ПРАВА И ОБЯЗАННОСТИ ЗАКАЗЧИКА</w:t>
      </w:r>
    </w:p>
    <w:p w14:paraId="187C05A5" w14:textId="77777777" w:rsidR="00F74D57" w:rsidRDefault="00F74D57">
      <w:pPr>
        <w:spacing w:after="0" w:line="276" w:lineRule="auto"/>
        <w:ind w:left="360"/>
        <w:jc w:val="center"/>
        <w:rPr>
          <w:rFonts w:ascii="Times New Roman" w:eastAsia="Times New Roman" w:hAnsi="Times New Roman" w:cs="Times New Roman"/>
          <w:b/>
          <w:sz w:val="24"/>
        </w:rPr>
      </w:pPr>
    </w:p>
    <w:p w14:paraId="68F14A2E"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3.1. Заказчик обязуется:</w:t>
      </w:r>
    </w:p>
    <w:p w14:paraId="0BB7AC3E"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3.1.1. Своевременно оплачивать оказанные Исполнителем услуги в соответствии с разделом 4 настоящего Договора.</w:t>
      </w:r>
    </w:p>
    <w:p w14:paraId="20577EB9"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3.1.2. Подписывать акт об оказании услуг в порядке, предусмотренном настоящим Договором.</w:t>
      </w:r>
    </w:p>
    <w:p w14:paraId="57A53B86"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3.1.3. Обеспечивать выполнение правил преаналитики (цвет пробирки, объем биологического материала и пр.) при заборе, хранении и транспортировки биоматериала до Исполнителя.</w:t>
      </w:r>
    </w:p>
    <w:p w14:paraId="78E965FC"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3.1.4. Передавать биоматериал Исполнителю на основании </w:t>
      </w:r>
      <w:r>
        <w:rPr>
          <w:rFonts w:ascii="Times New Roman" w:eastAsia="Times New Roman" w:hAnsi="Times New Roman" w:cs="Times New Roman"/>
          <w:sz w:val="24"/>
          <w:shd w:val="clear" w:color="auto" w:fill="FFFF00"/>
        </w:rPr>
        <w:t>____________</w:t>
      </w:r>
      <w:r>
        <w:rPr>
          <w:rFonts w:ascii="Times New Roman" w:eastAsia="Times New Roman" w:hAnsi="Times New Roman" w:cs="Times New Roman"/>
          <w:sz w:val="24"/>
        </w:rPr>
        <w:t>, где указываются _</w:t>
      </w:r>
      <w:r>
        <w:rPr>
          <w:rFonts w:ascii="Times New Roman" w:eastAsia="Times New Roman" w:hAnsi="Times New Roman" w:cs="Times New Roman"/>
          <w:sz w:val="24"/>
          <w:shd w:val="clear" w:color="auto" w:fill="FFFF00"/>
        </w:rPr>
        <w:t>______________________.</w:t>
      </w:r>
      <w:r>
        <w:rPr>
          <w:rFonts w:ascii="Times New Roman" w:eastAsia="Times New Roman" w:hAnsi="Times New Roman" w:cs="Times New Roman"/>
          <w:sz w:val="24"/>
        </w:rPr>
        <w:t xml:space="preserve">  </w:t>
      </w:r>
    </w:p>
    <w:p w14:paraId="2CFA5A60"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3.1.5. Своими силами и за свой счет организовывать доставку биоматериала по адресам, указанным в п.3.2 настоящего Договора.</w:t>
      </w:r>
    </w:p>
    <w:p w14:paraId="1B69E906" w14:textId="77777777" w:rsidR="00F74D57" w:rsidRDefault="00BC007F" w:rsidP="005C644C">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3.1.6. Своевременно уведомлять Исполнителя об отправке в его адрес </w:t>
      </w:r>
      <w:r w:rsidR="005C644C">
        <w:rPr>
          <w:rFonts w:ascii="Times New Roman" w:eastAsia="Times New Roman" w:hAnsi="Times New Roman" w:cs="Times New Roman"/>
          <w:sz w:val="24"/>
        </w:rPr>
        <w:t xml:space="preserve">биоматериала за счет Заказчика. </w:t>
      </w:r>
      <w:r>
        <w:rPr>
          <w:rFonts w:ascii="Times New Roman" w:eastAsia="Times New Roman" w:hAnsi="Times New Roman" w:cs="Times New Roman"/>
          <w:sz w:val="24"/>
        </w:rPr>
        <w:t>Ответственность за сохранность биоматериала и обеспечение его пригодности для лабораторных исследований до момента передачи его Исполнителю лежит на Заказчике.</w:t>
      </w:r>
    </w:p>
    <w:p w14:paraId="491D3DFB" w14:textId="77777777" w:rsidR="00F74D57" w:rsidRDefault="00BC007F">
      <w:pPr>
        <w:spacing w:after="0" w:line="276" w:lineRule="auto"/>
        <w:ind w:firstLine="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3.2. Заказчик отправляет биоматериал на проводимые лабораторные исследования по адресу: 123022, Москва, Столярный переулок, д.3 корп.3. Административно-управленческий персонал Клиники Профессора Калинченко (АУП КПК). Вход </w:t>
      </w:r>
      <w:r>
        <w:rPr>
          <w:rFonts w:ascii="Times New Roman" w:eastAsia="Times New Roman" w:hAnsi="Times New Roman" w:cs="Times New Roman"/>
          <w:b/>
          <w:sz w:val="24"/>
        </w:rPr>
        <w:lastRenderedPageBreak/>
        <w:t>справа после шлагбаума (где охрана), 3-ий этаж, дверь слева.</w:t>
      </w:r>
      <w:r>
        <w:rPr>
          <w:rFonts w:ascii="Times New Roman" w:eastAsia="Times New Roman" w:hAnsi="Times New Roman" w:cs="Times New Roman"/>
          <w:b/>
          <w:sz w:val="24"/>
        </w:rPr>
        <w:br/>
        <w:t>График работы (получение биоматериала):</w:t>
      </w:r>
    </w:p>
    <w:p w14:paraId="01DFA5DF" w14:textId="77777777" w:rsidR="00F74D57" w:rsidRDefault="00BC007F">
      <w:pPr>
        <w:spacing w:after="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ПН-ПТ с 10:00 до 17:30, СБ и ВСК приёма нет.</w:t>
      </w:r>
    </w:p>
    <w:p w14:paraId="7BEB0DC3" w14:textId="77777777" w:rsidR="00F74D57" w:rsidRDefault="00BC007F">
      <w:pPr>
        <w:spacing w:after="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Телефон для курьерской службы: +7 985 805-09-86.</w:t>
      </w:r>
    </w:p>
    <w:p w14:paraId="037BE310"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3.3. Заказчик предоставляет Исполнителю полный комплект надлежащим образом оформленных документов, содержащих достоверные данные, необходимые Исполнителю для выполнения обязанностей по настоящему договору, а именно:</w:t>
      </w:r>
    </w:p>
    <w:p w14:paraId="42C29289" w14:textId="77777777" w:rsidR="00F74D57" w:rsidRDefault="00BC007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сопроводительный документ (направительный бланк) с обязательным указанием:</w:t>
      </w:r>
    </w:p>
    <w:p w14:paraId="3D7C74AD"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Заказанных исследований;</w:t>
      </w:r>
    </w:p>
    <w:p w14:paraId="6A94E1B1"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ФИО (в случае анонимного обследования - буквенно-цифрового шифра), пола и даты рождения пациента;</w:t>
      </w:r>
    </w:p>
    <w:p w14:paraId="6CA34320"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Даты и времени забора биоматериала;</w:t>
      </w:r>
    </w:p>
    <w:p w14:paraId="4E531E2E"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ФИО сотрудника</w:t>
      </w:r>
      <w:r>
        <w:rPr>
          <w:rFonts w:ascii="Times New Roman" w:eastAsia="Times New Roman" w:hAnsi="Times New Roman" w:cs="Times New Roman"/>
          <w:color w:val="00B050"/>
          <w:sz w:val="24"/>
        </w:rPr>
        <w:t>,</w:t>
      </w:r>
      <w:r>
        <w:rPr>
          <w:rFonts w:ascii="Times New Roman" w:eastAsia="Times New Roman" w:hAnsi="Times New Roman" w:cs="Times New Roman"/>
          <w:sz w:val="24"/>
        </w:rPr>
        <w:t xml:space="preserve"> проводившего забор биоматериала;</w:t>
      </w:r>
    </w:p>
    <w:p w14:paraId="65B9B8C7"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Срока беременности или фазы менструального цикла (если биоматериал получен от пациента женского пола и предназначен для гормональных, цитологических или гистологических исследований);</w:t>
      </w:r>
    </w:p>
    <w:p w14:paraId="20F2A3FB"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Возврат биологического материала пациентов Заказчику не производится.</w:t>
      </w:r>
    </w:p>
    <w:p w14:paraId="17898710" w14:textId="77777777" w:rsidR="00F74D57" w:rsidRDefault="00BC007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3.4. Заказчик производит заказ расходных материалов в письменной форме на электронный адрес Исполнителя не позднее </w:t>
      </w:r>
      <w:r>
        <w:rPr>
          <w:rFonts w:ascii="Times New Roman" w:eastAsia="Times New Roman" w:hAnsi="Times New Roman" w:cs="Times New Roman"/>
          <w:sz w:val="24"/>
          <w:shd w:val="clear" w:color="auto" w:fill="FFFF00"/>
        </w:rPr>
        <w:t>____</w:t>
      </w:r>
      <w:r>
        <w:rPr>
          <w:rFonts w:ascii="Times New Roman" w:eastAsia="Times New Roman" w:hAnsi="Times New Roman" w:cs="Times New Roman"/>
          <w:sz w:val="24"/>
        </w:rPr>
        <w:t xml:space="preserve"> дней до планируемого забора биологического материала. </w:t>
      </w:r>
    </w:p>
    <w:p w14:paraId="120F311B"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Заказчик обязуется использовать предоставленный расходный материал только на цели, необходимые для исполнения настоящего Договора. </w:t>
      </w:r>
    </w:p>
    <w:p w14:paraId="6BDB8670"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Заказчик самостоятельно отслеживает сроки годности расходных материалов, осуществляет их учет и отвечает за их сохранность. </w:t>
      </w:r>
    </w:p>
    <w:p w14:paraId="5FC16847"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Заказчик обязан вернуть неиспользованный расходный материал в течение 3 рабочих дней с момента прекращения действия настоящего Договора.</w:t>
      </w:r>
    </w:p>
    <w:p w14:paraId="19CA53B9"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 xml:space="preserve">3.5. Заказчик обязуется исполнять требования Федерального Закона “О персональных данных” от 27.07.2006 г. </w:t>
      </w:r>
      <w:r>
        <w:rPr>
          <w:rFonts w:ascii="Segoe UI Symbol" w:eastAsia="Segoe UI Symbol" w:hAnsi="Segoe UI Symbol" w:cs="Segoe UI Symbol"/>
          <w:sz w:val="24"/>
        </w:rPr>
        <w:t>№</w:t>
      </w:r>
      <w:r>
        <w:rPr>
          <w:rFonts w:ascii="Times New Roman" w:eastAsia="Times New Roman" w:hAnsi="Times New Roman" w:cs="Times New Roman"/>
          <w:sz w:val="24"/>
        </w:rPr>
        <w:t>152-ФЗ, а именно: получать законным способом согласия на обработку, передачу и распространение персональных данных лиц, обращающихся за лабораторными исследованиями и незамедлительно довести до Исполнителя информацию в случае отзыва субъектом персональных данных согласия на обработку его персональных данных.</w:t>
      </w:r>
    </w:p>
    <w:p w14:paraId="01FA9137" w14:textId="77777777" w:rsidR="00F74D57" w:rsidRDefault="00BC007F">
      <w:pPr>
        <w:spacing w:after="0" w:line="276" w:lineRule="auto"/>
        <w:jc w:val="both"/>
        <w:rPr>
          <w:rFonts w:ascii="Times New Roman" w:eastAsia="Times New Roman" w:hAnsi="Times New Roman" w:cs="Times New Roman"/>
          <w:sz w:val="20"/>
        </w:rPr>
      </w:pPr>
      <w:r>
        <w:rPr>
          <w:rFonts w:ascii="Times New Roman" w:eastAsia="Times New Roman" w:hAnsi="Times New Roman" w:cs="Times New Roman"/>
          <w:sz w:val="24"/>
        </w:rPr>
        <w:tab/>
      </w:r>
    </w:p>
    <w:p w14:paraId="04A19685" w14:textId="77777777" w:rsidR="00F74D57" w:rsidRDefault="00BC007F">
      <w:pPr>
        <w:spacing w:after="24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 ОПЛАТА</w:t>
      </w:r>
    </w:p>
    <w:p w14:paraId="46180DE3"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 xml:space="preserve">4.1. Стоимость услуг Исполнителя согласована Сторонами в Приложении </w:t>
      </w:r>
      <w:r>
        <w:rPr>
          <w:rFonts w:ascii="Segoe UI Symbol" w:eastAsia="Segoe UI Symbol" w:hAnsi="Segoe UI Symbol" w:cs="Segoe UI Symbol"/>
          <w:sz w:val="24"/>
        </w:rPr>
        <w:t>№</w:t>
      </w:r>
      <w:r>
        <w:rPr>
          <w:rFonts w:ascii="Times New Roman" w:eastAsia="Times New Roman" w:hAnsi="Times New Roman" w:cs="Times New Roman"/>
          <w:sz w:val="24"/>
        </w:rPr>
        <w:t xml:space="preserve"> 1 к Договору. Заказчик осуществляет оплату услуг Исполнителя в течение 5 (пяти) банковских дней с даты подписания сторонами акта об оказанных услугах, на основании полученного от Исполнителя счета на оплату.</w:t>
      </w:r>
    </w:p>
    <w:p w14:paraId="23D99653"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4.2. Оплата считается произведенной с момента зачисления денежных средств на расчетный счет Исполнителя.</w:t>
      </w:r>
    </w:p>
    <w:p w14:paraId="6D68A2AD"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 xml:space="preserve">4.3. В случае если какой-либо выставленный Исполнителем счет на оплату или иной платежный, первичный документ содержит ошибки или неточности, Заказчик возвращает такой документ Исполнителю без осуществления оплаты. В этом случае срок оплаты начинает исчисляться с даты, следующей за днем выставления Исполнителем исправленного счета на оплату или иного платежного, первичного документа. </w:t>
      </w:r>
    </w:p>
    <w:p w14:paraId="6235AD59"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4.4. Изменение стоимости услуг Исполнителя оформляется подписанием Сторонами соответствующего дополнительного соглашения к Договору в срок, не позднее, чем за 10 (десять) рабочих дней до даты изменения стоимости услуг. </w:t>
      </w:r>
    </w:p>
    <w:p w14:paraId="40481BC1" w14:textId="77777777" w:rsidR="00F74D57" w:rsidRDefault="00BC007F">
      <w:pPr>
        <w:spacing w:after="0" w:line="276" w:lineRule="auto"/>
        <w:ind w:right="-60" w:firstLine="20"/>
        <w:jc w:val="both"/>
        <w:rPr>
          <w:rFonts w:ascii="Times New Roman" w:eastAsia="Times New Roman" w:hAnsi="Times New Roman" w:cs="Times New Roman"/>
          <w:b/>
          <w:sz w:val="24"/>
        </w:rPr>
      </w:pPr>
      <w:r>
        <w:rPr>
          <w:rFonts w:ascii="Times New Roman" w:eastAsia="Times New Roman" w:hAnsi="Times New Roman" w:cs="Times New Roman"/>
          <w:b/>
          <w:sz w:val="24"/>
        </w:rPr>
        <w:t>4.5. В течение 3 (трех) рабочих дней от даты завершения оказания услуг за отчетный период –календарный месяц, Исполнитель передает Заказчику Акт об оказанных услугах, который должен содержать следующие сведения:</w:t>
      </w:r>
    </w:p>
    <w:p w14:paraId="295D8E96"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 дата составления Акта;</w:t>
      </w:r>
    </w:p>
    <w:p w14:paraId="0533D14F"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 период, в котором оказывались Услуги;</w:t>
      </w:r>
    </w:p>
    <w:p w14:paraId="2FF17BBF"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Наименование, количество, цена оказанных Услуг; </w:t>
      </w:r>
    </w:p>
    <w:p w14:paraId="5E252321"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Стоимость оказанных услуг (счёт) согласно Приложения </w:t>
      </w:r>
      <w:r>
        <w:rPr>
          <w:rFonts w:ascii="Segoe UI Symbol" w:eastAsia="Segoe UI Symbol" w:hAnsi="Segoe UI Symbol" w:cs="Segoe UI Symbol"/>
          <w:sz w:val="24"/>
        </w:rPr>
        <w:t>№</w:t>
      </w:r>
      <w:r>
        <w:rPr>
          <w:rFonts w:ascii="Times New Roman" w:eastAsia="Times New Roman" w:hAnsi="Times New Roman" w:cs="Times New Roman"/>
          <w:sz w:val="24"/>
        </w:rPr>
        <w:t>1 к Договору, за указанный в Акте период.</w:t>
      </w:r>
    </w:p>
    <w:p w14:paraId="51C19389"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 Наименование должностей, подписи, расшифровки подписей лиц, совершивших прием и передачи оказанных услуг или ответственных лиц.</w:t>
      </w:r>
    </w:p>
    <w:p w14:paraId="0A45D3DA"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 xml:space="preserve">4.6. Заказчик в течение 5 (пяти) рабочих дней после получения Акта об оказанных услугах, подписывает и направляет один его экземпляр Исполнителю или направляет Исполнителю перечень своих замечаний с указанием срока их устранения. Вся доработка осуществляется за счет Исполнителя. В случае если Заказчик не подпишет Акт об оказанных услугах или не представит письменных возражений в указанный пятидневный срок, Акт считается согласованным Заказчиком, услуги считаются принятыми в полном объеме. </w:t>
      </w:r>
    </w:p>
    <w:p w14:paraId="33DD06F2" w14:textId="77777777" w:rsidR="00F74D57" w:rsidRDefault="00F74D57">
      <w:pPr>
        <w:spacing w:after="0" w:line="276" w:lineRule="auto"/>
        <w:rPr>
          <w:rFonts w:ascii="Times New Roman" w:eastAsia="Times New Roman" w:hAnsi="Times New Roman" w:cs="Times New Roman"/>
          <w:sz w:val="24"/>
        </w:rPr>
      </w:pPr>
    </w:p>
    <w:p w14:paraId="416046F5" w14:textId="77777777" w:rsidR="00F74D57" w:rsidRDefault="00BC007F">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5. ОТВЕТСТВЕННОСТЬ СТОРОН </w:t>
      </w:r>
    </w:p>
    <w:p w14:paraId="258F0510" w14:textId="77777777" w:rsidR="00F74D57" w:rsidRDefault="00F74D57">
      <w:pPr>
        <w:spacing w:after="0" w:line="276" w:lineRule="auto"/>
        <w:jc w:val="center"/>
        <w:rPr>
          <w:rFonts w:ascii="Times New Roman" w:eastAsia="Times New Roman" w:hAnsi="Times New Roman" w:cs="Times New Roman"/>
          <w:b/>
          <w:sz w:val="24"/>
        </w:rPr>
      </w:pPr>
    </w:p>
    <w:p w14:paraId="7AC20B67"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5.1. Исполнитель несет ответственность за своевременное проведение исследований биоматериала Заказчика, за конфиденциальность информации, врачебной тайны пациентов Заказчика. Исполнитель несет ответственность за соблюдение режима работы с персональными данными при наличии всей необходимой документации, согласно п. 3.5 настоящего Договора.</w:t>
      </w:r>
    </w:p>
    <w:p w14:paraId="013C7166"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При наличии претензий, связанных с качеством оказанной лабораторной услуги, Заказчик направляет данные претензии Исполнителю по адресам, указанным в Договоре. </w:t>
      </w:r>
      <w:r>
        <w:rPr>
          <w:rFonts w:ascii="Times New Roman" w:eastAsia="Times New Roman" w:hAnsi="Times New Roman" w:cs="Times New Roman"/>
          <w:sz w:val="24"/>
        </w:rPr>
        <w:tab/>
        <w:t>Исполнитель обязуется урегулировать такие претензии и несет ответственность за качество оказанной лабораторной услуги.</w:t>
      </w:r>
    </w:p>
    <w:p w14:paraId="06D6F6A7"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5.2. Заказчик несет ответственность за предоставление биоматериала для исследований в надлежащем качестве.</w:t>
      </w:r>
    </w:p>
    <w:p w14:paraId="7FC118AA"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5.3. В случае несвоевременной оплаты Заказчиком услуг Исполнителя, последний имеет право начислить пени в размере 0,1 % от неоплаченной суммы за каждый день просрочки, но не более 10 % от суммы задолженности.</w:t>
      </w:r>
    </w:p>
    <w:p w14:paraId="2DDC3FB6" w14:textId="77777777" w:rsidR="00F74D57" w:rsidRDefault="00BC007F">
      <w:pPr>
        <w:spacing w:after="0" w:line="240"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 xml:space="preserve">5.4. За нарушение сроков оказания Услуг Исполнитель уплачивает Заказчику по его письменному требованию пени в размере 0,1% от стоимости услуг, срок оказания которых </w:t>
      </w:r>
      <w:r w:rsidR="005C644C">
        <w:rPr>
          <w:rFonts w:ascii="Times New Roman" w:eastAsia="Times New Roman" w:hAnsi="Times New Roman" w:cs="Times New Roman"/>
          <w:sz w:val="24"/>
        </w:rPr>
        <w:t>нарушен, за</w:t>
      </w:r>
      <w:r>
        <w:rPr>
          <w:rFonts w:ascii="Times New Roman" w:eastAsia="Times New Roman" w:hAnsi="Times New Roman" w:cs="Times New Roman"/>
          <w:sz w:val="24"/>
        </w:rPr>
        <w:t xml:space="preserve"> каждый день просрочки, но не более 10% от соответствующей суммы.</w:t>
      </w:r>
    </w:p>
    <w:p w14:paraId="7584F46B"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5.5. Проценты на сумму долга за период пользования денежными средствами по любому денежному обязательству, предусмотренные ст. 317.1 ГК РФ не начисляются и не подлежат уплате.</w:t>
      </w:r>
    </w:p>
    <w:p w14:paraId="08A19BC5" w14:textId="32BAE88F"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778788F" w14:textId="73B5F225" w:rsidR="00163BC9" w:rsidRDefault="00163BC9">
      <w:pPr>
        <w:spacing w:after="0" w:line="276" w:lineRule="auto"/>
        <w:ind w:firstLine="20"/>
        <w:jc w:val="both"/>
        <w:rPr>
          <w:rFonts w:ascii="Times New Roman" w:eastAsia="Times New Roman" w:hAnsi="Times New Roman" w:cs="Times New Roman"/>
          <w:sz w:val="24"/>
        </w:rPr>
      </w:pPr>
    </w:p>
    <w:p w14:paraId="26175A5F" w14:textId="77777777" w:rsidR="00163BC9" w:rsidRDefault="00163BC9">
      <w:pPr>
        <w:spacing w:after="0" w:line="276" w:lineRule="auto"/>
        <w:ind w:firstLine="20"/>
        <w:jc w:val="both"/>
        <w:rPr>
          <w:rFonts w:ascii="Times New Roman" w:eastAsia="Times New Roman" w:hAnsi="Times New Roman" w:cs="Times New Roman"/>
          <w:sz w:val="24"/>
        </w:rPr>
      </w:pPr>
    </w:p>
    <w:p w14:paraId="3AE18173" w14:textId="77777777" w:rsidR="005C644C" w:rsidRPr="007573AC" w:rsidRDefault="005C644C" w:rsidP="005C644C">
      <w:pPr>
        <w:ind w:left="20"/>
        <w:jc w:val="center"/>
        <w:rPr>
          <w:rFonts w:ascii="Times New Roman" w:eastAsia="Times New Roman" w:hAnsi="Times New Roman" w:cs="Times New Roman"/>
          <w:b/>
          <w:sz w:val="24"/>
          <w:szCs w:val="24"/>
        </w:rPr>
      </w:pPr>
      <w:r w:rsidRPr="007573AC">
        <w:rPr>
          <w:rFonts w:ascii="Times New Roman" w:eastAsia="Times New Roman" w:hAnsi="Times New Roman" w:cs="Times New Roman"/>
          <w:b/>
          <w:sz w:val="24"/>
          <w:szCs w:val="24"/>
        </w:rPr>
        <w:lastRenderedPageBreak/>
        <w:t>6.</w:t>
      </w:r>
      <w:r w:rsidRPr="007573AC">
        <w:rPr>
          <w:rFonts w:ascii="Times New Roman" w:eastAsia="Times New Roman" w:hAnsi="Times New Roman" w:cs="Times New Roman"/>
          <w:sz w:val="24"/>
          <w:szCs w:val="24"/>
        </w:rPr>
        <w:t xml:space="preserve">   </w:t>
      </w:r>
      <w:r w:rsidRPr="007573AC">
        <w:rPr>
          <w:rFonts w:ascii="Times New Roman" w:eastAsia="Times New Roman" w:hAnsi="Times New Roman" w:cs="Times New Roman"/>
          <w:b/>
          <w:sz w:val="24"/>
          <w:szCs w:val="24"/>
        </w:rPr>
        <w:t>ФОРС-МАЖОР</w:t>
      </w:r>
    </w:p>
    <w:p w14:paraId="782FEB0C" w14:textId="77777777" w:rsidR="005C644C" w:rsidRDefault="005C644C" w:rsidP="005C644C">
      <w:pPr>
        <w:ind w:firstLine="20"/>
        <w:jc w:val="both"/>
        <w:rPr>
          <w:rFonts w:ascii="Times New Roman" w:eastAsia="Times New Roman" w:hAnsi="Times New Roman" w:cs="Times New Roman"/>
          <w:sz w:val="24"/>
          <w:szCs w:val="24"/>
        </w:rPr>
      </w:pPr>
      <w:r w:rsidRPr="007573AC">
        <w:rPr>
          <w:rFonts w:ascii="Times New Roman" w:eastAsia="Times New Roman" w:hAnsi="Times New Roman" w:cs="Times New Roman"/>
          <w:sz w:val="24"/>
          <w:szCs w:val="24"/>
        </w:rPr>
        <w:t>6.1. Стороны освобождаются от ответственности за неисполнение или частичное неисполнение обязательств по настоящему договору, в случаях, когда оно является прямым следствием обстоятельств непреодолимой силы, возникших после заключения настоящего договора, которые сторона не могла разумно предвидеть или предотвратить. К обстоятельствам непреодолимой силы относятся: пожары, наводнения, землетрясения и другие стихийные бедствия, экстремальные погодно-климатические условия, запрет экспорта или импорта определенных товаров, объявление чрезвычайного или военного положения, фактические военные действия, временное закрытие для движения отдельных автомобильных дорог по распоряжению компетентных властей, общенациональные или локальные забастовки, военные перевороты, дорожно-транспортные происшествия не по вине водителя, издание акта государственного органа, если это обстоятельство непосредственно повлекло за собой невозможность исполнения обязательств по настоящему договору полностью или частично, государственный запрет на совершение действий, составляющих содержание обязательств, и другие обстоятельства непреодолимой силы, определяемые в качестве таковых в соответствии с законодательством РФ.</w:t>
      </w:r>
    </w:p>
    <w:p w14:paraId="61591621" w14:textId="77777777" w:rsidR="005C644C" w:rsidRDefault="005C644C" w:rsidP="005C644C">
      <w:pPr>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Срок исполнения обязательства при наступлении обстоятельств непреодолимой силы увеличивается на срок действия этих обстоятельств.</w:t>
      </w:r>
    </w:p>
    <w:p w14:paraId="31B2EA0C" w14:textId="77777777" w:rsidR="005C644C" w:rsidRDefault="005C644C" w:rsidP="005C644C">
      <w:pPr>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Сторона, которая не может исполнить свои обязательства по настоящему договору в связи с наступлением обстоятельств непреодолимой силы, обязана в течение 3 (трех) рабочих дней в письменной форме уведомить другую сторону о наступлении этих обстоятельств и о предполагаемом сроке их действия. В противном случае сторона не может ссылаться на обстоятельства непреодолимой силы как на основание освобождения от ответственности.</w:t>
      </w:r>
    </w:p>
    <w:p w14:paraId="37C9A414" w14:textId="77777777" w:rsidR="005C644C" w:rsidRDefault="005C644C" w:rsidP="005C644C">
      <w:pPr>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Если этот срок превышает 3 месяца, стороны договариваются о досрочном расторжении договора или пересмотре его условий.</w:t>
      </w:r>
    </w:p>
    <w:p w14:paraId="4DA86550" w14:textId="77777777" w:rsidR="005C644C" w:rsidRDefault="005C644C" w:rsidP="005C644C">
      <w:pPr>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Сторона, ссылающаяся на обстоятельства непреодолимой силы, имеет право предоставить подтверждающую это справку из соответствующей торгово-промышленной палаты или иного уполномоченного государственного органа.</w:t>
      </w:r>
    </w:p>
    <w:p w14:paraId="49292172" w14:textId="77777777" w:rsidR="005C644C" w:rsidRDefault="005C644C">
      <w:pPr>
        <w:spacing w:after="0" w:line="276" w:lineRule="auto"/>
        <w:ind w:firstLine="20"/>
        <w:jc w:val="both"/>
        <w:rPr>
          <w:rFonts w:ascii="Times New Roman" w:eastAsia="Times New Roman" w:hAnsi="Times New Roman" w:cs="Times New Roman"/>
          <w:sz w:val="24"/>
        </w:rPr>
      </w:pPr>
    </w:p>
    <w:p w14:paraId="49F4E00A" w14:textId="77777777" w:rsidR="00F74D57" w:rsidRDefault="005C644C">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7</w:t>
      </w:r>
      <w:r w:rsidR="00BC007F" w:rsidRPr="005C644C">
        <w:rPr>
          <w:rFonts w:ascii="Times New Roman" w:eastAsia="Times New Roman" w:hAnsi="Times New Roman" w:cs="Times New Roman"/>
          <w:b/>
          <w:sz w:val="24"/>
        </w:rPr>
        <w:t>. ДЕЙСТВИЕ ДОГОВОРА</w:t>
      </w:r>
      <w:r w:rsidR="00BC007F">
        <w:rPr>
          <w:rFonts w:ascii="Times New Roman" w:eastAsia="Times New Roman" w:hAnsi="Times New Roman" w:cs="Times New Roman"/>
          <w:b/>
          <w:sz w:val="24"/>
        </w:rPr>
        <w:t xml:space="preserve"> </w:t>
      </w:r>
    </w:p>
    <w:p w14:paraId="5243C05D" w14:textId="5A5A6C45" w:rsidR="00F74D57" w:rsidRDefault="005C644C">
      <w:pPr>
        <w:spacing w:before="240" w:after="0" w:line="276" w:lineRule="auto"/>
        <w:ind w:firstLine="20"/>
        <w:jc w:val="both"/>
        <w:rPr>
          <w:rFonts w:ascii="Times New Roman" w:eastAsia="Times New Roman" w:hAnsi="Times New Roman" w:cs="Times New Roman"/>
          <w:i/>
          <w:sz w:val="24"/>
          <w:shd w:val="clear" w:color="auto" w:fill="00FFFF"/>
        </w:rPr>
      </w:pPr>
      <w:r>
        <w:rPr>
          <w:rFonts w:ascii="Times New Roman" w:eastAsia="Times New Roman" w:hAnsi="Times New Roman" w:cs="Times New Roman"/>
          <w:sz w:val="24"/>
        </w:rPr>
        <w:t>7</w:t>
      </w:r>
      <w:r w:rsidR="00BC007F">
        <w:rPr>
          <w:rFonts w:ascii="Times New Roman" w:eastAsia="Times New Roman" w:hAnsi="Times New Roman" w:cs="Times New Roman"/>
          <w:sz w:val="24"/>
        </w:rPr>
        <w:t xml:space="preserve">.1. Срок действия настоящего договора устанавливается равным 1 (одному) году с момента его подписания. Договор автоматически пролонгируется на каждый последующий календарный год, если ни одна из сторон письменно не заявит о своем намерении прекратить действие договора за 30 дней до истечения срока его действия. </w:t>
      </w:r>
    </w:p>
    <w:p w14:paraId="0C379CBC" w14:textId="77777777" w:rsidR="00F74D57" w:rsidRDefault="005C644C">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7</w:t>
      </w:r>
      <w:r w:rsidR="00BC007F">
        <w:rPr>
          <w:rFonts w:ascii="Times New Roman" w:eastAsia="Times New Roman" w:hAnsi="Times New Roman" w:cs="Times New Roman"/>
          <w:sz w:val="24"/>
        </w:rPr>
        <w:t>.2. В случае прекращения действия настоящего договора, Стороны обязаны исполнить все возникшие до этого момента обязательства.</w:t>
      </w:r>
    </w:p>
    <w:p w14:paraId="4C848FD1" w14:textId="77777777" w:rsidR="00F74D57" w:rsidRDefault="005C644C">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7</w:t>
      </w:r>
      <w:r w:rsidR="00BC007F">
        <w:rPr>
          <w:rFonts w:ascii="Times New Roman" w:eastAsia="Times New Roman" w:hAnsi="Times New Roman" w:cs="Times New Roman"/>
          <w:sz w:val="24"/>
        </w:rPr>
        <w:t>.3. Стороны вправе расторгнуть настоящий договор по соглашению Сторон, а также в одностороннем порядке при условии полного исполнения взятых на себя обязательств. Сторона, инициатор расторжения договора, обязана в срок не позднее 10 (десяти) рабочих дней до предполагаемой даты расторжения письменно уведомить об этом другую Сторону.</w:t>
      </w:r>
    </w:p>
    <w:p w14:paraId="148E359F" w14:textId="77777777" w:rsidR="00F74D57" w:rsidRDefault="005C644C">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7</w:t>
      </w:r>
      <w:r w:rsidR="00BC007F">
        <w:rPr>
          <w:rFonts w:ascii="Times New Roman" w:eastAsia="Times New Roman" w:hAnsi="Times New Roman" w:cs="Times New Roman"/>
          <w:sz w:val="24"/>
        </w:rPr>
        <w:t>.4. В случае досрочного прекращения договора Стороны обязуются подписать Акт сверки расчетов, которым Стороны подтверждают отсутствие не исполненных перед друг другом обязательств по настоящему договору. Акт сверки составляется Исполнителем.</w:t>
      </w:r>
    </w:p>
    <w:p w14:paraId="2EABCF6F"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041916C" w14:textId="77777777" w:rsidR="005C644C" w:rsidRPr="007573AC" w:rsidRDefault="005C644C" w:rsidP="005C644C">
      <w:pPr>
        <w:spacing w:after="240"/>
        <w:jc w:val="center"/>
        <w:rPr>
          <w:rFonts w:ascii="Times New Roman" w:eastAsia="Times New Roman" w:hAnsi="Times New Roman" w:cs="Times New Roman"/>
          <w:b/>
          <w:sz w:val="24"/>
          <w:szCs w:val="24"/>
        </w:rPr>
      </w:pPr>
      <w:r w:rsidRPr="007573AC">
        <w:rPr>
          <w:rFonts w:ascii="Times New Roman" w:eastAsia="Times New Roman" w:hAnsi="Times New Roman" w:cs="Times New Roman"/>
          <w:b/>
          <w:sz w:val="24"/>
          <w:szCs w:val="24"/>
        </w:rPr>
        <w:t>8. КОНФИДЕНЦИАЛЬНОСТЬ</w:t>
      </w:r>
    </w:p>
    <w:p w14:paraId="3E748346" w14:textId="77777777" w:rsidR="005C644C" w:rsidRPr="007573AC" w:rsidRDefault="005C644C" w:rsidP="005C644C">
      <w:pPr>
        <w:ind w:firstLine="20"/>
        <w:jc w:val="both"/>
        <w:rPr>
          <w:rFonts w:ascii="Times New Roman" w:eastAsia="Times New Roman" w:hAnsi="Times New Roman" w:cs="Times New Roman"/>
          <w:sz w:val="24"/>
          <w:szCs w:val="24"/>
        </w:rPr>
      </w:pPr>
      <w:r w:rsidRPr="007573AC">
        <w:rPr>
          <w:rFonts w:ascii="Times New Roman" w:eastAsia="Times New Roman" w:hAnsi="Times New Roman" w:cs="Times New Roman"/>
          <w:sz w:val="24"/>
          <w:szCs w:val="24"/>
        </w:rPr>
        <w:t>8.1.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 Стороны несут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w:t>
      </w:r>
    </w:p>
    <w:p w14:paraId="16DCE043" w14:textId="54C2354E" w:rsidR="005C644C" w:rsidRPr="007573AC" w:rsidRDefault="005C644C" w:rsidP="005C644C">
      <w:pPr>
        <w:ind w:firstLine="20"/>
        <w:jc w:val="both"/>
        <w:rPr>
          <w:rFonts w:ascii="Times New Roman" w:eastAsia="Times New Roman" w:hAnsi="Times New Roman" w:cs="Times New Roman"/>
          <w:sz w:val="24"/>
          <w:szCs w:val="24"/>
        </w:rPr>
      </w:pPr>
      <w:r w:rsidRPr="007573AC">
        <w:rPr>
          <w:rFonts w:ascii="Times New Roman" w:eastAsia="Times New Roman" w:hAnsi="Times New Roman" w:cs="Times New Roman"/>
          <w:sz w:val="24"/>
          <w:szCs w:val="24"/>
        </w:rPr>
        <w:t>8.2. Передача информации третьим лицам или иное разглашение информации, признанной по настоящему договору конфиденциальной, может осуществляться только с письменного согласия другой Стороны, за исключением случаев, установленных действующим законодательством</w:t>
      </w:r>
      <w:r w:rsidR="00FC410A">
        <w:rPr>
          <w:rFonts w:ascii="Times New Roman" w:eastAsia="Times New Roman" w:hAnsi="Times New Roman" w:cs="Times New Roman"/>
          <w:sz w:val="24"/>
          <w:szCs w:val="24"/>
        </w:rPr>
        <w:t xml:space="preserve"> и настоящим договором. </w:t>
      </w:r>
      <w:r w:rsidR="00FC410A" w:rsidRPr="00D53472">
        <w:rPr>
          <w:rFonts w:ascii="Times New Roman" w:eastAsia="Times New Roman" w:hAnsi="Times New Roman" w:cs="Times New Roman"/>
          <w:color w:val="1A1A1A"/>
          <w:sz w:val="24"/>
          <w:szCs w:val="24"/>
        </w:rPr>
        <w:t>Такое письменное согласие считается полученным Исполнителем в момент подписания настоящего</w:t>
      </w:r>
      <w:r w:rsidR="00FC410A" w:rsidRPr="00FC410A">
        <w:rPr>
          <w:rFonts w:ascii="Times New Roman" w:eastAsia="Times New Roman" w:hAnsi="Times New Roman" w:cs="Times New Roman"/>
          <w:color w:val="1A1A1A"/>
          <w:sz w:val="24"/>
          <w:szCs w:val="24"/>
        </w:rPr>
        <w:t xml:space="preserve"> </w:t>
      </w:r>
      <w:r w:rsidR="00FC410A">
        <w:rPr>
          <w:rFonts w:ascii="Times New Roman" w:eastAsia="Times New Roman" w:hAnsi="Times New Roman" w:cs="Times New Roman"/>
          <w:color w:val="1A1A1A"/>
          <w:sz w:val="24"/>
          <w:szCs w:val="24"/>
        </w:rPr>
        <w:t>Д</w:t>
      </w:r>
      <w:r w:rsidR="00FC410A" w:rsidRPr="00D53472">
        <w:rPr>
          <w:rFonts w:ascii="Times New Roman" w:eastAsia="Times New Roman" w:hAnsi="Times New Roman" w:cs="Times New Roman"/>
          <w:color w:val="1A1A1A"/>
          <w:sz w:val="24"/>
          <w:szCs w:val="24"/>
        </w:rPr>
        <w:t>оговора Сторонами для случаев привлечения Исполнителем третьих</w:t>
      </w:r>
      <w:r w:rsidR="00FC410A" w:rsidRPr="00FC410A">
        <w:rPr>
          <w:rFonts w:ascii="Times New Roman" w:eastAsia="Times New Roman" w:hAnsi="Times New Roman" w:cs="Times New Roman"/>
          <w:color w:val="1A1A1A"/>
          <w:sz w:val="24"/>
          <w:szCs w:val="24"/>
        </w:rPr>
        <w:t xml:space="preserve"> </w:t>
      </w:r>
      <w:r w:rsidR="00FC410A" w:rsidRPr="00D53472">
        <w:rPr>
          <w:rFonts w:ascii="Times New Roman" w:eastAsia="Times New Roman" w:hAnsi="Times New Roman" w:cs="Times New Roman"/>
          <w:color w:val="1A1A1A"/>
          <w:sz w:val="24"/>
          <w:szCs w:val="24"/>
        </w:rPr>
        <w:t>лиц в</w:t>
      </w:r>
      <w:r w:rsidR="00FC410A" w:rsidRPr="00D53472">
        <w:rPr>
          <w:rFonts w:ascii="Times New Roman" w:eastAsia="Times New Roman" w:hAnsi="Times New Roman" w:cs="Times New Roman"/>
          <w:color w:val="1A1A1A"/>
          <w:sz w:val="24"/>
          <w:szCs w:val="24"/>
        </w:rPr>
        <w:t xml:space="preserve"> целях исполнения своих обязательств по настоящему </w:t>
      </w:r>
      <w:r w:rsidR="00FC410A">
        <w:rPr>
          <w:rFonts w:ascii="Times New Roman" w:eastAsia="Times New Roman" w:hAnsi="Times New Roman" w:cs="Times New Roman"/>
          <w:color w:val="1A1A1A"/>
          <w:sz w:val="24"/>
          <w:szCs w:val="24"/>
        </w:rPr>
        <w:t>Д</w:t>
      </w:r>
      <w:r w:rsidR="00FC410A" w:rsidRPr="00D53472">
        <w:rPr>
          <w:rFonts w:ascii="Times New Roman" w:eastAsia="Times New Roman" w:hAnsi="Times New Roman" w:cs="Times New Roman"/>
          <w:color w:val="1A1A1A"/>
          <w:sz w:val="24"/>
          <w:szCs w:val="24"/>
        </w:rPr>
        <w:t>оговору</w:t>
      </w:r>
      <w:r w:rsidR="00FC410A">
        <w:rPr>
          <w:rFonts w:ascii="Times New Roman" w:eastAsia="Times New Roman" w:hAnsi="Times New Roman" w:cs="Times New Roman"/>
          <w:color w:val="1A1A1A"/>
          <w:sz w:val="24"/>
          <w:szCs w:val="24"/>
        </w:rPr>
        <w:t>.</w:t>
      </w:r>
    </w:p>
    <w:p w14:paraId="329416EC" w14:textId="77777777" w:rsidR="005C644C" w:rsidRPr="007573AC" w:rsidRDefault="005C644C" w:rsidP="005C644C">
      <w:pPr>
        <w:ind w:firstLine="20"/>
        <w:jc w:val="both"/>
        <w:rPr>
          <w:rFonts w:ascii="Times New Roman" w:eastAsia="Times New Roman" w:hAnsi="Times New Roman" w:cs="Times New Roman"/>
          <w:sz w:val="24"/>
          <w:szCs w:val="24"/>
        </w:rPr>
      </w:pPr>
      <w:r w:rsidRPr="007573AC">
        <w:rPr>
          <w:rFonts w:ascii="Times New Roman" w:eastAsia="Times New Roman" w:hAnsi="Times New Roman" w:cs="Times New Roman"/>
          <w:sz w:val="24"/>
          <w:szCs w:val="24"/>
        </w:rPr>
        <w:t>8.3. Конфиденциальной по настоящему договору признается:</w:t>
      </w:r>
    </w:p>
    <w:p w14:paraId="7640387E" w14:textId="77777777" w:rsidR="005C644C" w:rsidRPr="007573AC" w:rsidRDefault="005C644C" w:rsidP="005C644C">
      <w:pPr>
        <w:ind w:firstLine="20"/>
        <w:jc w:val="both"/>
        <w:rPr>
          <w:rFonts w:ascii="Times New Roman" w:eastAsia="Times New Roman" w:hAnsi="Times New Roman" w:cs="Times New Roman"/>
          <w:sz w:val="24"/>
          <w:szCs w:val="24"/>
        </w:rPr>
      </w:pPr>
      <w:r w:rsidRPr="007573AC">
        <w:rPr>
          <w:rFonts w:ascii="Times New Roman" w:eastAsia="Times New Roman" w:hAnsi="Times New Roman" w:cs="Times New Roman"/>
          <w:sz w:val="24"/>
          <w:szCs w:val="24"/>
        </w:rPr>
        <w:t>- информация о форме и содержании договора;</w:t>
      </w:r>
    </w:p>
    <w:p w14:paraId="18C43508" w14:textId="77777777" w:rsidR="005C644C" w:rsidRPr="007573AC" w:rsidRDefault="005C644C" w:rsidP="005C644C">
      <w:pPr>
        <w:ind w:firstLine="20"/>
        <w:jc w:val="both"/>
        <w:rPr>
          <w:rFonts w:ascii="Times New Roman" w:eastAsia="Times New Roman" w:hAnsi="Times New Roman" w:cs="Times New Roman"/>
          <w:sz w:val="24"/>
          <w:szCs w:val="24"/>
        </w:rPr>
      </w:pPr>
      <w:r w:rsidRPr="007573AC">
        <w:rPr>
          <w:rFonts w:ascii="Times New Roman" w:eastAsia="Times New Roman" w:hAnsi="Times New Roman" w:cs="Times New Roman"/>
          <w:sz w:val="24"/>
          <w:szCs w:val="24"/>
        </w:rPr>
        <w:t>- все материалы, документы и информация, а также все материалы, переданные Сторонами друг другу в рамках настоящего Договора на бумажном или электронном носителе;</w:t>
      </w:r>
    </w:p>
    <w:p w14:paraId="3A33461A" w14:textId="77777777" w:rsidR="005C644C" w:rsidRPr="007573AC" w:rsidRDefault="005C644C" w:rsidP="005C644C">
      <w:pPr>
        <w:ind w:firstLine="20"/>
        <w:jc w:val="both"/>
        <w:rPr>
          <w:rFonts w:ascii="Times New Roman" w:eastAsia="Times New Roman" w:hAnsi="Times New Roman" w:cs="Times New Roman"/>
          <w:sz w:val="24"/>
          <w:szCs w:val="24"/>
        </w:rPr>
      </w:pPr>
      <w:r w:rsidRPr="007573AC">
        <w:rPr>
          <w:rFonts w:ascii="Times New Roman" w:eastAsia="Times New Roman" w:hAnsi="Times New Roman" w:cs="Times New Roman"/>
          <w:sz w:val="24"/>
          <w:szCs w:val="24"/>
        </w:rPr>
        <w:t>- информация, составляющая в соответствии с законодательством РФ коммерческую тайну Сторон;</w:t>
      </w:r>
    </w:p>
    <w:p w14:paraId="5C153740" w14:textId="77777777" w:rsidR="005C644C" w:rsidRPr="007573AC" w:rsidRDefault="005C644C" w:rsidP="005C644C">
      <w:pPr>
        <w:ind w:firstLine="20"/>
        <w:jc w:val="both"/>
        <w:rPr>
          <w:rFonts w:ascii="Times New Roman" w:eastAsia="Times New Roman" w:hAnsi="Times New Roman" w:cs="Times New Roman"/>
          <w:sz w:val="24"/>
          <w:szCs w:val="24"/>
        </w:rPr>
      </w:pPr>
      <w:r w:rsidRPr="007573AC">
        <w:rPr>
          <w:rFonts w:ascii="Times New Roman" w:eastAsia="Times New Roman" w:hAnsi="Times New Roman" w:cs="Times New Roman"/>
          <w:sz w:val="24"/>
          <w:szCs w:val="24"/>
        </w:rPr>
        <w:t>- персональные данные о пациенте, сведения о результатах медицинских исследований и имеющихся заболеваниях, и физическом состоянии пациентов.</w:t>
      </w:r>
    </w:p>
    <w:p w14:paraId="34F569FE" w14:textId="77777777" w:rsidR="005C644C" w:rsidRPr="005C644C" w:rsidRDefault="005C644C" w:rsidP="005C644C">
      <w:pPr>
        <w:ind w:firstLine="20"/>
        <w:jc w:val="both"/>
        <w:rPr>
          <w:rFonts w:ascii="Times New Roman" w:eastAsia="Times New Roman" w:hAnsi="Times New Roman" w:cs="Times New Roman"/>
          <w:sz w:val="24"/>
          <w:szCs w:val="24"/>
        </w:rPr>
      </w:pPr>
      <w:r w:rsidRPr="007573AC">
        <w:rPr>
          <w:rFonts w:ascii="Times New Roman" w:eastAsia="Times New Roman" w:hAnsi="Times New Roman" w:cs="Times New Roman"/>
          <w:sz w:val="24"/>
          <w:szCs w:val="24"/>
        </w:rPr>
        <w:t>Разглашение сведений о пациенте, составляющих врачебную тайну, без согласия пациента допускается только в случаях, установленных Федеральным законом от 21.11.2011г. №323-ФЗ «Об основах охраны здоровья граждан в Российской Федерации».</w:t>
      </w:r>
      <w:r>
        <w:rPr>
          <w:rFonts w:ascii="Times New Roman" w:eastAsia="Times New Roman" w:hAnsi="Times New Roman" w:cs="Times New Roman"/>
          <w:sz w:val="24"/>
          <w:szCs w:val="24"/>
        </w:rPr>
        <w:t xml:space="preserve"> </w:t>
      </w:r>
    </w:p>
    <w:p w14:paraId="45F003A6" w14:textId="77777777" w:rsidR="005C644C" w:rsidRDefault="005C644C">
      <w:pPr>
        <w:spacing w:after="0" w:line="276" w:lineRule="auto"/>
        <w:ind w:firstLine="20"/>
        <w:jc w:val="both"/>
        <w:rPr>
          <w:rFonts w:ascii="Times New Roman" w:eastAsia="Times New Roman" w:hAnsi="Times New Roman" w:cs="Times New Roman"/>
          <w:sz w:val="24"/>
        </w:rPr>
      </w:pPr>
    </w:p>
    <w:p w14:paraId="23C8D0FF" w14:textId="77777777" w:rsidR="00F74D57" w:rsidRDefault="005C644C">
      <w:pPr>
        <w:spacing w:after="24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9</w:t>
      </w:r>
      <w:r w:rsidR="00BC007F">
        <w:rPr>
          <w:rFonts w:ascii="Times New Roman" w:eastAsia="Times New Roman" w:hAnsi="Times New Roman" w:cs="Times New Roman"/>
          <w:b/>
          <w:sz w:val="24"/>
        </w:rPr>
        <w:t>. ПРОЧИЕ УСЛОВИЯ</w:t>
      </w:r>
    </w:p>
    <w:p w14:paraId="6A068A5F" w14:textId="77777777" w:rsidR="00F74D57" w:rsidRDefault="005C644C">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9</w:t>
      </w:r>
      <w:r w:rsidR="00BC007F">
        <w:rPr>
          <w:rFonts w:ascii="Times New Roman" w:eastAsia="Times New Roman" w:hAnsi="Times New Roman" w:cs="Times New Roman"/>
          <w:sz w:val="24"/>
        </w:rPr>
        <w:t>.1. Все споры, возникающие по настоящему Договору, стороны будут стремиться урегулировать путем переговоров. При не урегулировании споров путем переговоров, они передаются на рассмотрение в Арбитражный Суд г. Москвы. До предъявления иска обязательно предъявление претензии</w:t>
      </w:r>
      <w:r w:rsidR="00BC007F">
        <w:rPr>
          <w:rFonts w:ascii="Times New Roman" w:eastAsia="Times New Roman" w:hAnsi="Times New Roman" w:cs="Times New Roman"/>
          <w:strike/>
          <w:sz w:val="24"/>
        </w:rPr>
        <w:t>.</w:t>
      </w:r>
      <w:r w:rsidR="00BC007F">
        <w:rPr>
          <w:rFonts w:ascii="Times New Roman" w:eastAsia="Times New Roman" w:hAnsi="Times New Roman" w:cs="Times New Roman"/>
          <w:sz w:val="24"/>
        </w:rPr>
        <w:t xml:space="preserve"> Претензия должна быть направлена в письменном виде. Срок рассмотрения претензии -10 рабочих дней с даты ее получения Стороной-адресатом.</w:t>
      </w:r>
    </w:p>
    <w:p w14:paraId="17F74025" w14:textId="77777777" w:rsidR="00F74D57" w:rsidRDefault="005C644C">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9</w:t>
      </w:r>
      <w:r w:rsidR="00BC007F">
        <w:rPr>
          <w:rFonts w:ascii="Times New Roman" w:eastAsia="Times New Roman" w:hAnsi="Times New Roman" w:cs="Times New Roman"/>
          <w:sz w:val="24"/>
        </w:rPr>
        <w:t>.2. Все, что не урегулировано настоящим договором, регулируется в соответствии с нормами права Российской Федерации.</w:t>
      </w:r>
    </w:p>
    <w:p w14:paraId="036498EC" w14:textId="77777777" w:rsidR="00F74D57" w:rsidRDefault="005C644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BC007F">
        <w:rPr>
          <w:rFonts w:ascii="Times New Roman" w:eastAsia="Times New Roman" w:hAnsi="Times New Roman" w:cs="Times New Roman"/>
          <w:sz w:val="24"/>
        </w:rPr>
        <w:t xml:space="preserve">.3. Стороны пришли к соглашению, что юридически значимые уведомления считаются действительными, вопросы, связанные с выполнением работ и оказанием услуг, а также вопросы, иным образом связанные с исполнением сторонами настоящего договора, </w:t>
      </w:r>
      <w:r w:rsidR="00BC007F">
        <w:rPr>
          <w:rFonts w:ascii="Times New Roman" w:eastAsia="Times New Roman" w:hAnsi="Times New Roman" w:cs="Times New Roman"/>
          <w:sz w:val="24"/>
        </w:rPr>
        <w:lastRenderedPageBreak/>
        <w:t>являются согласованными сторонами, а письменная форма документов считается соблюденной и указанные уведомления (документы) являются частью настоящего Договора, при условии передачи указанных уведомлений (документов):</w:t>
      </w:r>
    </w:p>
    <w:p w14:paraId="454B422B" w14:textId="77777777" w:rsidR="00F74D57" w:rsidRDefault="00BC007F" w:rsidP="007A1265">
      <w:pPr>
        <w:shd w:val="clear" w:color="auto" w:fill="FFFFFF" w:themeFill="background1"/>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на адреса электронной почты, указанные в настоящем Договоре, </w:t>
      </w:r>
      <w:r w:rsidRPr="007A1265">
        <w:rPr>
          <w:rFonts w:ascii="Times New Roman" w:eastAsia="Times New Roman" w:hAnsi="Times New Roman" w:cs="Times New Roman"/>
          <w:sz w:val="24"/>
          <w:shd w:val="clear" w:color="auto" w:fill="FFFFFF" w:themeFill="background1"/>
        </w:rPr>
        <w:t xml:space="preserve">или специально </w:t>
      </w:r>
      <w:r w:rsidR="007A1265" w:rsidRPr="007A1265">
        <w:rPr>
          <w:rFonts w:ascii="Times New Roman" w:eastAsia="Times New Roman" w:hAnsi="Times New Roman" w:cs="Times New Roman"/>
          <w:sz w:val="24"/>
          <w:shd w:val="clear" w:color="auto" w:fill="FFFFFF" w:themeFill="background1"/>
        </w:rPr>
        <w:t>указанные</w:t>
      </w:r>
      <w:r w:rsidRPr="007A1265">
        <w:rPr>
          <w:rFonts w:ascii="Times New Roman" w:eastAsia="Times New Roman" w:hAnsi="Times New Roman" w:cs="Times New Roman"/>
          <w:sz w:val="24"/>
          <w:shd w:val="clear" w:color="auto" w:fill="FFFFFF" w:themeFill="background1"/>
        </w:rPr>
        <w:t xml:space="preserve"> для этих целей в соответствующем письме, поступившем на адрес электронной почты, указанные в настоящем Договоре</w:t>
      </w:r>
      <w:r>
        <w:rPr>
          <w:rFonts w:ascii="Times New Roman" w:eastAsia="Times New Roman" w:hAnsi="Times New Roman" w:cs="Times New Roman"/>
          <w:sz w:val="24"/>
        </w:rPr>
        <w:t>;</w:t>
      </w:r>
    </w:p>
    <w:p w14:paraId="73363A71" w14:textId="77777777" w:rsidR="00F74D57" w:rsidRDefault="00BC007F" w:rsidP="007A1265">
      <w:pPr>
        <w:shd w:val="clear" w:color="auto" w:fill="FFFFFF" w:themeFill="background1"/>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посредством электронных сообщений в сервисе </w:t>
      </w:r>
      <w:proofErr w:type="spellStart"/>
      <w:r>
        <w:rPr>
          <w:rFonts w:ascii="Times New Roman" w:eastAsia="Times New Roman" w:hAnsi="Times New Roman" w:cs="Times New Roman"/>
          <w:sz w:val="24"/>
        </w:rPr>
        <w:t>Whatsapp</w:t>
      </w:r>
      <w:proofErr w:type="spellEnd"/>
      <w:r>
        <w:rPr>
          <w:rFonts w:ascii="Times New Roman" w:eastAsia="Times New Roman" w:hAnsi="Times New Roman" w:cs="Times New Roman"/>
          <w:sz w:val="24"/>
        </w:rPr>
        <w:t xml:space="preserve"> или </w:t>
      </w:r>
      <w:proofErr w:type="spellStart"/>
      <w:r>
        <w:rPr>
          <w:rFonts w:ascii="Times New Roman" w:eastAsia="Times New Roman" w:hAnsi="Times New Roman" w:cs="Times New Roman"/>
          <w:sz w:val="24"/>
        </w:rPr>
        <w:t>Telegram</w:t>
      </w:r>
      <w:proofErr w:type="spellEnd"/>
      <w:r>
        <w:rPr>
          <w:rFonts w:ascii="Times New Roman" w:eastAsia="Times New Roman" w:hAnsi="Times New Roman" w:cs="Times New Roman"/>
          <w:sz w:val="24"/>
        </w:rPr>
        <w:t xml:space="preserve">, с использованием телефонных номеров, указанных в настоящем договоре, </w:t>
      </w:r>
      <w:r w:rsidRPr="007A1265">
        <w:rPr>
          <w:rFonts w:ascii="Times New Roman" w:eastAsia="Times New Roman" w:hAnsi="Times New Roman" w:cs="Times New Roman"/>
          <w:sz w:val="24"/>
          <w:shd w:val="clear" w:color="auto" w:fill="FFFFFF" w:themeFill="background1"/>
        </w:rPr>
        <w:t xml:space="preserve">или специально </w:t>
      </w:r>
      <w:r w:rsidR="007A1265" w:rsidRPr="007A1265">
        <w:rPr>
          <w:rFonts w:ascii="Times New Roman" w:eastAsia="Times New Roman" w:hAnsi="Times New Roman" w:cs="Times New Roman"/>
          <w:sz w:val="24"/>
          <w:shd w:val="clear" w:color="auto" w:fill="FFFFFF" w:themeFill="background1"/>
        </w:rPr>
        <w:t>указанных</w:t>
      </w:r>
      <w:r w:rsidRPr="007A1265">
        <w:rPr>
          <w:rFonts w:ascii="Times New Roman" w:eastAsia="Times New Roman" w:hAnsi="Times New Roman" w:cs="Times New Roman"/>
          <w:sz w:val="24"/>
          <w:shd w:val="clear" w:color="auto" w:fill="FFFFFF" w:themeFill="background1"/>
        </w:rPr>
        <w:t xml:space="preserve"> для этих целей в соответствующем, письме, поступившем на адрес электронной почты, указанный в настоящем Договоре</w:t>
      </w:r>
      <w:r>
        <w:rPr>
          <w:rFonts w:ascii="Times New Roman" w:eastAsia="Times New Roman" w:hAnsi="Times New Roman" w:cs="Times New Roman"/>
          <w:sz w:val="24"/>
        </w:rPr>
        <w:t>.</w:t>
      </w:r>
    </w:p>
    <w:p w14:paraId="026D048E" w14:textId="77777777" w:rsidR="00F74D57" w:rsidRDefault="005C644C" w:rsidP="007A1265">
      <w:pPr>
        <w:shd w:val="clear" w:color="auto" w:fill="FFFFFF" w:themeFill="background1"/>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BC007F">
        <w:rPr>
          <w:rFonts w:ascii="Times New Roman" w:eastAsia="Times New Roman" w:hAnsi="Times New Roman" w:cs="Times New Roman"/>
          <w:sz w:val="24"/>
        </w:rPr>
        <w:t xml:space="preserve">.4. Стороны пришли к соглашению, что отсканированные копии или фотокопии документов, в том числе документов являющихся неотъемлемой частью настоящего Договора, любых приложений к нему, дополнительных соглашений, иных документов, связанных с исполнением Сторонами обязательств в соответствии с настоящим </w:t>
      </w:r>
      <w:r w:rsidR="00BC007F" w:rsidRPr="005C644C">
        <w:rPr>
          <w:rFonts w:ascii="Times New Roman" w:eastAsia="Times New Roman" w:hAnsi="Times New Roman" w:cs="Times New Roman"/>
          <w:sz w:val="24"/>
        </w:rPr>
        <w:t>Договором,</w:t>
      </w:r>
      <w:r w:rsidR="00BC007F">
        <w:rPr>
          <w:rFonts w:ascii="Times New Roman" w:eastAsia="Times New Roman" w:hAnsi="Times New Roman" w:cs="Times New Roman"/>
          <w:sz w:val="24"/>
        </w:rPr>
        <w:t xml:space="preserve"> </w:t>
      </w:r>
      <w:r w:rsidR="00BC007F" w:rsidRPr="007A1265">
        <w:rPr>
          <w:rFonts w:ascii="Times New Roman" w:eastAsia="Times New Roman" w:hAnsi="Times New Roman" w:cs="Times New Roman"/>
          <w:sz w:val="24"/>
          <w:shd w:val="clear" w:color="auto" w:fill="FFFFFF" w:themeFill="background1"/>
        </w:rPr>
        <w:t>направленных Сторонами друг другу в</w:t>
      </w:r>
      <w:r w:rsidRPr="007A1265">
        <w:rPr>
          <w:rFonts w:ascii="Times New Roman" w:eastAsia="Times New Roman" w:hAnsi="Times New Roman" w:cs="Times New Roman"/>
          <w:sz w:val="24"/>
          <w:shd w:val="clear" w:color="auto" w:fill="FFFFFF" w:themeFill="background1"/>
        </w:rPr>
        <w:t xml:space="preserve"> порядке, определённом пунктом 9</w:t>
      </w:r>
      <w:r w:rsidR="00BC007F" w:rsidRPr="007A1265">
        <w:rPr>
          <w:rFonts w:ascii="Times New Roman" w:eastAsia="Times New Roman" w:hAnsi="Times New Roman" w:cs="Times New Roman"/>
          <w:sz w:val="24"/>
          <w:shd w:val="clear" w:color="auto" w:fill="FFFFFF" w:themeFill="background1"/>
        </w:rPr>
        <w:t>.3 настоящего Договора,</w:t>
      </w:r>
      <w:r w:rsidR="00BC007F">
        <w:rPr>
          <w:rFonts w:ascii="Times New Roman" w:eastAsia="Times New Roman" w:hAnsi="Times New Roman" w:cs="Times New Roman"/>
          <w:sz w:val="24"/>
        </w:rPr>
        <w:t xml:space="preserve"> считаются подписанными простой электронной подписью и приравниваются к документам на бумажном носителе. </w:t>
      </w:r>
    </w:p>
    <w:p w14:paraId="2B5466AC" w14:textId="13D663D4" w:rsidR="00F74D57" w:rsidRDefault="00BC007F" w:rsidP="007A1265">
      <w:pPr>
        <w:shd w:val="clear" w:color="auto" w:fill="FFFFFF" w:themeFill="background1"/>
        <w:spacing w:after="0" w:line="276" w:lineRule="auto"/>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ab/>
        <w:t xml:space="preserve">Одновременно с этим, оригиналы документов должны быть направлены заказным письмом по почте, курьером или вручены лично при наличии соответствующего запроса Стороны. </w:t>
      </w:r>
      <w:r w:rsidRPr="007A1265">
        <w:rPr>
          <w:rFonts w:ascii="Times New Roman" w:eastAsia="Times New Roman" w:hAnsi="Times New Roman" w:cs="Times New Roman"/>
          <w:sz w:val="24"/>
          <w:shd w:val="clear" w:color="auto" w:fill="FFFFFF" w:themeFill="background1"/>
        </w:rPr>
        <w:t xml:space="preserve">О факте, дате и способе отправки отправляющая Сторона уведомляет получающую Сторону в момент отправки в порядке, </w:t>
      </w:r>
      <w:r w:rsidR="00FC410A">
        <w:rPr>
          <w:rFonts w:ascii="Times New Roman" w:eastAsia="Times New Roman" w:hAnsi="Times New Roman" w:cs="Times New Roman"/>
          <w:sz w:val="24"/>
          <w:shd w:val="clear" w:color="auto" w:fill="FFFFFF" w:themeFill="background1"/>
        </w:rPr>
        <w:t>указанном в п.</w:t>
      </w:r>
      <w:r w:rsidRPr="007A1265">
        <w:rPr>
          <w:rFonts w:ascii="Times New Roman" w:eastAsia="Times New Roman" w:hAnsi="Times New Roman" w:cs="Times New Roman"/>
          <w:sz w:val="24"/>
          <w:shd w:val="clear" w:color="auto" w:fill="FFFFFF" w:themeFill="background1"/>
        </w:rPr>
        <w:t xml:space="preserve"> 9.3 настоящего Договора.</w:t>
      </w:r>
    </w:p>
    <w:p w14:paraId="5FF398F8" w14:textId="77777777" w:rsidR="00F74D57" w:rsidRDefault="005C644C">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BC007F">
        <w:rPr>
          <w:rFonts w:ascii="Times New Roman" w:eastAsia="Times New Roman" w:hAnsi="Times New Roman" w:cs="Times New Roman"/>
          <w:sz w:val="24"/>
        </w:rPr>
        <w:t>.5.   Стороны признают надлежащим согласованием, согласование всех текущих рабочих вопросов в связи с исполнением Договора в порядке и сп</w:t>
      </w:r>
      <w:r>
        <w:rPr>
          <w:rFonts w:ascii="Times New Roman" w:eastAsia="Times New Roman" w:hAnsi="Times New Roman" w:cs="Times New Roman"/>
          <w:sz w:val="24"/>
        </w:rPr>
        <w:t>особами, указанными в п. 9.3., 9</w:t>
      </w:r>
      <w:r w:rsidR="00BC007F">
        <w:rPr>
          <w:rFonts w:ascii="Times New Roman" w:eastAsia="Times New Roman" w:hAnsi="Times New Roman" w:cs="Times New Roman"/>
          <w:sz w:val="24"/>
        </w:rPr>
        <w:t>.4. настоящего Договора.</w:t>
      </w:r>
    </w:p>
    <w:p w14:paraId="1F4053B0" w14:textId="77777777" w:rsidR="008E2CB1" w:rsidRDefault="008E2CB1">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szCs w:val="24"/>
        </w:rPr>
        <w:t>9.6</w:t>
      </w:r>
      <w:r w:rsidRPr="003628D8">
        <w:rPr>
          <w:rFonts w:ascii="Times New Roman" w:eastAsia="Times New Roman" w:hAnsi="Times New Roman" w:cs="Times New Roman"/>
          <w:sz w:val="24"/>
          <w:szCs w:val="24"/>
        </w:rPr>
        <w:t>Добросовестность стороны при подписании документов, подлежащих передаче другой стороне, предполагается, если не доказано, что другая сторона заведомо знала об отсутствии у представителя противоположной стороны полномочий на подписание соответствующего документа.</w:t>
      </w:r>
    </w:p>
    <w:p w14:paraId="01D74881" w14:textId="77777777" w:rsidR="00F74D57" w:rsidRDefault="005C644C">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9</w:t>
      </w:r>
      <w:r w:rsidR="008E2CB1">
        <w:rPr>
          <w:rFonts w:ascii="Times New Roman" w:eastAsia="Times New Roman" w:hAnsi="Times New Roman" w:cs="Times New Roman"/>
          <w:sz w:val="24"/>
        </w:rPr>
        <w:t>.7</w:t>
      </w:r>
      <w:r w:rsidR="00BC007F">
        <w:rPr>
          <w:rFonts w:ascii="Times New Roman" w:eastAsia="Times New Roman" w:hAnsi="Times New Roman" w:cs="Times New Roman"/>
          <w:sz w:val="24"/>
        </w:rPr>
        <w:t>. В случае изменения почтовых и банковских реквизитов, а также при смене руководителя, сторона по Договору обязана письменно сообщить об этом другой стороне в течение 5 (пяти) рабочих дней с момента вступления в силу указанных изменений.</w:t>
      </w:r>
    </w:p>
    <w:p w14:paraId="3B052DDE" w14:textId="77777777" w:rsidR="00F74D57" w:rsidRDefault="005C644C">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9</w:t>
      </w:r>
      <w:r w:rsidR="008E2CB1">
        <w:rPr>
          <w:rFonts w:ascii="Times New Roman" w:eastAsia="Times New Roman" w:hAnsi="Times New Roman" w:cs="Times New Roman"/>
          <w:sz w:val="24"/>
        </w:rPr>
        <w:t>.8</w:t>
      </w:r>
      <w:r w:rsidR="00BC007F">
        <w:rPr>
          <w:rFonts w:ascii="Times New Roman" w:eastAsia="Times New Roman" w:hAnsi="Times New Roman" w:cs="Times New Roman"/>
          <w:sz w:val="24"/>
        </w:rPr>
        <w:t>. Все извещения Сторон и переписка Сторон по Договору должны осуществляться по следующим электронным адресам:</w:t>
      </w:r>
    </w:p>
    <w:p w14:paraId="50BD6F8C"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 Исполнителя:</w:t>
      </w:r>
    </w:p>
    <w:p w14:paraId="0E6D2CCC" w14:textId="77777777" w:rsidR="00F74D57" w:rsidRDefault="00BC007F">
      <w:pPr>
        <w:spacing w:after="0" w:line="276" w:lineRule="auto"/>
        <w:ind w:firstLine="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0D5C46E9" w14:textId="77777777" w:rsidR="00F74D57" w:rsidRDefault="00BC007F">
      <w:pPr>
        <w:spacing w:after="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По вопросам заключения договоров, результатам анализов:</w:t>
      </w:r>
    </w:p>
    <w:p w14:paraId="2818FFFC" w14:textId="77777777" w:rsidR="00F74D57" w:rsidRDefault="00BC007F">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Телефон: 8(985) 805-09-86</w:t>
      </w:r>
    </w:p>
    <w:p w14:paraId="622127E2" w14:textId="77777777" w:rsidR="00F74D57" w:rsidRDefault="00BC007F">
      <w:pPr>
        <w:spacing w:after="0" w:line="276" w:lineRule="auto"/>
        <w:rPr>
          <w:rFonts w:ascii="Times New Roman" w:eastAsia="Times New Roman" w:hAnsi="Times New Roman" w:cs="Times New Roman"/>
          <w:sz w:val="24"/>
          <w:u w:val="single"/>
        </w:rPr>
      </w:pPr>
      <w:r>
        <w:rPr>
          <w:rFonts w:ascii="Times New Roman" w:eastAsia="Times New Roman" w:hAnsi="Times New Roman" w:cs="Times New Roman"/>
          <w:sz w:val="24"/>
        </w:rPr>
        <w:t>Почта: KPKweb@yandex.ru</w:t>
      </w:r>
      <w:r>
        <w:rPr>
          <w:rFonts w:ascii="Times New Roman" w:eastAsia="Times New Roman" w:hAnsi="Times New Roman" w:cs="Times New Roman"/>
          <w:sz w:val="24"/>
          <w:u w:val="single"/>
        </w:rPr>
        <w:t>;</w:t>
      </w:r>
    </w:p>
    <w:p w14:paraId="2D03F1ED" w14:textId="77777777" w:rsidR="00F74D57" w:rsidRDefault="00BC007F">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0B64EF5C" w14:textId="77777777" w:rsidR="00F74D57" w:rsidRDefault="00BC007F">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По бухгалтерским вопросам:</w:t>
      </w:r>
    </w:p>
    <w:p w14:paraId="3A3F633B" w14:textId="77777777" w:rsidR="00F74D57" w:rsidRDefault="00BC007F">
      <w:pPr>
        <w:spacing w:after="0" w:line="276"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Почта: tumanova@proandro.ru (бухгалтер). Телефон: </w:t>
      </w:r>
      <w:r>
        <w:rPr>
          <w:rFonts w:ascii="Times New Roman" w:eastAsia="Times New Roman" w:hAnsi="Times New Roman" w:cs="Times New Roman"/>
          <w:sz w:val="24"/>
          <w:u w:val="single"/>
        </w:rPr>
        <w:t>8(495) 937-34-03, доб.121</w:t>
      </w:r>
    </w:p>
    <w:p w14:paraId="2CCE9ADD" w14:textId="77777777" w:rsidR="00F74D57" w:rsidRDefault="00BC007F">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D17CE41" w14:textId="77777777" w:rsidR="00F74D57" w:rsidRDefault="00BC007F">
      <w:pPr>
        <w:spacing w:after="0" w:line="276" w:lineRule="auto"/>
        <w:rPr>
          <w:rFonts w:ascii="Times New Roman" w:eastAsia="Times New Roman" w:hAnsi="Times New Roman" w:cs="Times New Roman"/>
          <w:sz w:val="24"/>
          <w:shd w:val="clear" w:color="auto" w:fill="FFFF00"/>
        </w:rPr>
      </w:pPr>
      <w:r>
        <w:rPr>
          <w:rFonts w:ascii="Times New Roman" w:eastAsia="Times New Roman" w:hAnsi="Times New Roman" w:cs="Times New Roman"/>
          <w:b/>
          <w:sz w:val="24"/>
        </w:rPr>
        <w:t xml:space="preserve">Представитель </w:t>
      </w:r>
      <w:proofErr w:type="gramStart"/>
      <w:r>
        <w:rPr>
          <w:rFonts w:ascii="Times New Roman" w:eastAsia="Times New Roman" w:hAnsi="Times New Roman" w:cs="Times New Roman"/>
          <w:b/>
          <w:sz w:val="24"/>
        </w:rPr>
        <w:t>Заказчика  –</w:t>
      </w:r>
      <w:proofErr w:type="gramEnd"/>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1A1A1A"/>
          <w:sz w:val="24"/>
          <w:shd w:val="clear" w:color="auto" w:fill="FFFF00"/>
        </w:rPr>
        <w:t>ФИО</w:t>
      </w:r>
      <w:r>
        <w:rPr>
          <w:rFonts w:ascii="Times New Roman" w:eastAsia="Times New Roman" w:hAnsi="Times New Roman" w:cs="Times New Roman"/>
          <w:sz w:val="24"/>
          <w:shd w:val="clear" w:color="auto" w:fill="FFFF00"/>
        </w:rPr>
        <w:t xml:space="preserve"> , тел. ,</w:t>
      </w:r>
    </w:p>
    <w:p w14:paraId="65504F67" w14:textId="77777777" w:rsidR="00F74D57" w:rsidRPr="008E2CB1" w:rsidRDefault="00BC007F" w:rsidP="008E2CB1">
      <w:pPr>
        <w:spacing w:after="0" w:line="276" w:lineRule="auto"/>
        <w:rPr>
          <w:rFonts w:ascii="Times New Roman" w:eastAsia="Times New Roman" w:hAnsi="Times New Roman" w:cs="Times New Roman"/>
          <w:sz w:val="24"/>
          <w:shd w:val="clear" w:color="auto" w:fill="FFFF00"/>
        </w:rPr>
      </w:pPr>
      <w:r>
        <w:rPr>
          <w:rFonts w:ascii="Times New Roman" w:eastAsia="Times New Roman" w:hAnsi="Times New Roman" w:cs="Times New Roman"/>
          <w:sz w:val="24"/>
          <w:shd w:val="clear" w:color="auto" w:fill="FFFF00"/>
        </w:rPr>
        <w:t xml:space="preserve"> </w:t>
      </w:r>
      <w:proofErr w:type="spellStart"/>
      <w:r>
        <w:rPr>
          <w:rFonts w:ascii="Times New Roman" w:eastAsia="Times New Roman" w:hAnsi="Times New Roman" w:cs="Times New Roman"/>
          <w:sz w:val="24"/>
          <w:shd w:val="clear" w:color="auto" w:fill="FFFF00"/>
        </w:rPr>
        <w:t>e-mail</w:t>
      </w:r>
      <w:proofErr w:type="spellEnd"/>
      <w:r>
        <w:rPr>
          <w:rFonts w:ascii="Times New Roman" w:eastAsia="Times New Roman" w:hAnsi="Times New Roman" w:cs="Times New Roman"/>
          <w:sz w:val="24"/>
          <w:shd w:val="clear" w:color="auto" w:fill="FFFF00"/>
        </w:rPr>
        <w:t>:</w:t>
      </w:r>
    </w:p>
    <w:p w14:paraId="550320AC"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7.8. Настоящий договор составлен в 2-х экземплярах на русском языке, по одному экземпляру для каждой из сторон.</w:t>
      </w:r>
    </w:p>
    <w:p w14:paraId="740942CB" w14:textId="77777777" w:rsidR="00F74D57" w:rsidRDefault="00BC007F">
      <w:pPr>
        <w:spacing w:after="0" w:line="276" w:lineRule="auto"/>
        <w:ind w:firstLine="20"/>
        <w:jc w:val="both"/>
        <w:rPr>
          <w:rFonts w:ascii="Times New Roman" w:eastAsia="Times New Roman" w:hAnsi="Times New Roman" w:cs="Times New Roman"/>
          <w:sz w:val="24"/>
        </w:rPr>
      </w:pPr>
      <w:r>
        <w:rPr>
          <w:rFonts w:ascii="Times New Roman" w:eastAsia="Times New Roman" w:hAnsi="Times New Roman" w:cs="Times New Roman"/>
          <w:sz w:val="24"/>
        </w:rPr>
        <w:t>7.9. К Договору прилагаются и являются неотъемлемой его частью:</w:t>
      </w:r>
    </w:p>
    <w:p w14:paraId="22545D8F" w14:textId="77777777" w:rsidR="00F74D57" w:rsidRDefault="00BC007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w:t>
      </w:r>
      <w:r>
        <w:rPr>
          <w:rFonts w:ascii="Segoe UI Symbol" w:eastAsia="Segoe UI Symbol" w:hAnsi="Segoe UI Symbol" w:cs="Segoe UI Symbol"/>
          <w:sz w:val="24"/>
        </w:rPr>
        <w:t>№</w:t>
      </w:r>
      <w:r>
        <w:rPr>
          <w:rFonts w:ascii="Times New Roman" w:eastAsia="Times New Roman" w:hAnsi="Times New Roman" w:cs="Times New Roman"/>
          <w:sz w:val="24"/>
        </w:rPr>
        <w:t>1- Наименование и стоимость услуг Исполнителя.</w:t>
      </w:r>
    </w:p>
    <w:p w14:paraId="1995FB83" w14:textId="77777777" w:rsidR="00F74D57" w:rsidRDefault="00BC007F">
      <w:pPr>
        <w:spacing w:after="0" w:line="276"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9DE8BC9" w14:textId="77777777" w:rsidR="00F74D57" w:rsidRDefault="00BC007F">
      <w:pPr>
        <w:spacing w:after="0" w:line="276" w:lineRule="auto"/>
        <w:ind w:left="1080" w:hanging="360"/>
        <w:jc w:val="center"/>
        <w:rPr>
          <w:rFonts w:ascii="Times New Roman" w:eastAsia="Times New Roman" w:hAnsi="Times New Roman" w:cs="Times New Roman"/>
          <w:b/>
          <w:sz w:val="24"/>
        </w:rPr>
      </w:pPr>
      <w:r>
        <w:rPr>
          <w:rFonts w:ascii="Times New Roman" w:eastAsia="Times New Roman" w:hAnsi="Times New Roman" w:cs="Times New Roman"/>
          <w:b/>
          <w:sz w:val="24"/>
        </w:rPr>
        <w:t>10.</w:t>
      </w:r>
      <w:r>
        <w:rPr>
          <w:rFonts w:ascii="Times New Roman" w:eastAsia="Times New Roman" w:hAnsi="Times New Roman" w:cs="Times New Roman"/>
          <w:sz w:val="24"/>
        </w:rPr>
        <w:t xml:space="preserve">  </w:t>
      </w:r>
      <w:r>
        <w:rPr>
          <w:rFonts w:ascii="Times New Roman" w:eastAsia="Times New Roman" w:hAnsi="Times New Roman" w:cs="Times New Roman"/>
          <w:b/>
          <w:sz w:val="24"/>
        </w:rPr>
        <w:t>АДРЕСА И БАНКОВСКИЕ РЕКВИЗИТЫ СТОРОН</w:t>
      </w:r>
    </w:p>
    <w:p w14:paraId="59A56487" w14:textId="77777777" w:rsidR="00FC3E01" w:rsidRDefault="00FC3E01">
      <w:pPr>
        <w:spacing w:after="0" w:line="276" w:lineRule="auto"/>
        <w:ind w:left="1080" w:hanging="360"/>
        <w:jc w:val="center"/>
        <w:rPr>
          <w:rFonts w:ascii="Times New Roman" w:eastAsia="Times New Roman" w:hAnsi="Times New Roman" w:cs="Times New Roman"/>
          <w:b/>
          <w:sz w:val="24"/>
        </w:rPr>
      </w:pPr>
    </w:p>
    <w:tbl>
      <w:tblPr>
        <w:tblW w:w="9960" w:type="dxa"/>
        <w:jc w:val="center"/>
        <w:tblLayout w:type="fixed"/>
        <w:tblLook w:val="04A0" w:firstRow="1" w:lastRow="0" w:firstColumn="1" w:lastColumn="0" w:noHBand="0" w:noVBand="1"/>
      </w:tblPr>
      <w:tblGrid>
        <w:gridCol w:w="5390"/>
        <w:gridCol w:w="4570"/>
      </w:tblGrid>
      <w:tr w:rsidR="00FC3E01" w:rsidRPr="00FC3E01" w14:paraId="250800A5" w14:textId="77777777" w:rsidTr="00FC3E01">
        <w:trPr>
          <w:trHeight w:val="371"/>
          <w:jc w:val="center"/>
        </w:trPr>
        <w:tc>
          <w:tcPr>
            <w:tcW w:w="5390" w:type="dxa"/>
          </w:tcPr>
          <w:p w14:paraId="390E65F6" w14:textId="77777777" w:rsidR="00FC3E01" w:rsidRDefault="00FC3E01" w:rsidP="00924AC6">
            <w:pPr>
              <w:widowControl w:val="0"/>
              <w:rPr>
                <w:rFonts w:cs="Liberation Serif"/>
                <w:b/>
                <w:bCs/>
                <w:color w:val="000000"/>
                <w:highlight w:val="yellow"/>
              </w:rPr>
            </w:pPr>
            <w:r>
              <w:rPr>
                <w:rFonts w:ascii="Liberation Serif" w:eastAsia="Liberation Serif" w:hAnsi="Liberation Serif" w:cs="Liberation Serif"/>
                <w:b/>
                <w:color w:val="000000"/>
              </w:rPr>
              <w:t>ЗАКАЗЧИК</w:t>
            </w:r>
            <w:r>
              <w:rPr>
                <w:rFonts w:ascii="Liberation Serif" w:eastAsia="Liberation Serif" w:hAnsi="Liberation Serif" w:cs="Liberation Serif"/>
                <w:color w:val="000000"/>
              </w:rPr>
              <w:t>:</w:t>
            </w:r>
            <w:r>
              <w:rPr>
                <w:rFonts w:ascii="Liberation Serif" w:eastAsia="Liberation Serif" w:hAnsi="Liberation Serif" w:cs="Liberation Serif"/>
                <w:b/>
                <w:color w:val="000000"/>
              </w:rPr>
              <w:t xml:space="preserve"> </w:t>
            </w:r>
            <w:r>
              <w:rPr>
                <w:rFonts w:ascii="Liberation Serif" w:eastAsia="Liberation Serif" w:hAnsi="Liberation Serif" w:cs="Liberation Serif"/>
                <w:b/>
                <w:bCs/>
                <w:color w:val="000000"/>
                <w:lang w:eastAsia="ar-SA"/>
              </w:rPr>
              <w:t xml:space="preserve">ООО </w:t>
            </w:r>
            <w:r w:rsidRPr="00FC3E01">
              <w:rPr>
                <w:rFonts w:ascii="Liberation Serif" w:eastAsia="Liberation Serif" w:hAnsi="Liberation Serif" w:cs="Liberation Serif"/>
                <w:b/>
                <w:bCs/>
                <w:color w:val="000000"/>
                <w:highlight w:val="yellow"/>
                <w:lang w:eastAsia="ar-SA"/>
              </w:rPr>
              <w:t>«...»</w:t>
            </w:r>
          </w:p>
          <w:p w14:paraId="786A5CD0" w14:textId="77777777" w:rsidR="00FC3E01" w:rsidRDefault="00FC3E01" w:rsidP="00924AC6">
            <w:pPr>
              <w:widowControl w:val="0"/>
              <w:rPr>
                <w:rFonts w:cs="Liberation Serif"/>
              </w:rPr>
            </w:pPr>
          </w:p>
          <w:p w14:paraId="23779E96" w14:textId="77777777" w:rsidR="00FC3E01" w:rsidRDefault="00FC3E01" w:rsidP="00924AC6">
            <w:pPr>
              <w:widowControl w:val="0"/>
              <w:rPr>
                <w:rFonts w:cs="Liberation Serif"/>
              </w:rPr>
            </w:pPr>
          </w:p>
          <w:p w14:paraId="3F0BA042" w14:textId="77777777" w:rsidR="00FC3E01" w:rsidRDefault="00FC3E01" w:rsidP="00924AC6">
            <w:pPr>
              <w:widowControl w:val="0"/>
              <w:rPr>
                <w:rFonts w:cs="Liberation Serif"/>
              </w:rPr>
            </w:pPr>
            <w:r>
              <w:rPr>
                <w:rFonts w:ascii="Liberation Serif" w:eastAsia="Liberation Serif" w:hAnsi="Liberation Serif" w:cs="Liberation Serif"/>
                <w:color w:val="000000"/>
              </w:rPr>
              <w:t xml:space="preserve">Юр. </w:t>
            </w:r>
            <w:proofErr w:type="spellStart"/>
            <w:r>
              <w:rPr>
                <w:rFonts w:ascii="Liberation Serif" w:eastAsia="Liberation Serif" w:hAnsi="Liberation Serif" w:cs="Liberation Serif"/>
                <w:color w:val="000000"/>
              </w:rPr>
              <w:t>адреc</w:t>
            </w:r>
            <w:proofErr w:type="spellEnd"/>
            <w:r>
              <w:rPr>
                <w:rFonts w:ascii="Liberation Serif" w:eastAsia="Liberation Serif" w:hAnsi="Liberation Serif" w:cs="Liberation Serif"/>
                <w:color w:val="000000"/>
              </w:rPr>
              <w:t xml:space="preserve">: </w:t>
            </w:r>
          </w:p>
          <w:p w14:paraId="3C0FCD8F" w14:textId="77777777" w:rsidR="00FC3E01" w:rsidRDefault="00FC3E01" w:rsidP="00924AC6">
            <w:pPr>
              <w:widowControl w:val="0"/>
              <w:spacing w:before="60" w:after="60"/>
              <w:rPr>
                <w:rFonts w:cs="Liberation Serif"/>
              </w:rPr>
            </w:pPr>
            <w:r>
              <w:rPr>
                <w:rFonts w:ascii="Liberation Serif" w:eastAsia="Liberation Serif" w:hAnsi="Liberation Serif" w:cs="Liberation Serif"/>
                <w:color w:val="000000"/>
              </w:rPr>
              <w:t>Факт. адрес:</w:t>
            </w:r>
          </w:p>
          <w:p w14:paraId="454DA8A9" w14:textId="77777777" w:rsidR="00FC3E01" w:rsidRDefault="00FC3E01" w:rsidP="00924AC6">
            <w:pPr>
              <w:widowControl w:val="0"/>
              <w:spacing w:before="60" w:after="60"/>
              <w:rPr>
                <w:rFonts w:cs="Liberation Serif"/>
              </w:rPr>
            </w:pPr>
            <w:r>
              <w:rPr>
                <w:rFonts w:ascii="Liberation Serif" w:eastAsia="Liberation Serif" w:hAnsi="Liberation Serif" w:cs="Liberation Serif"/>
                <w:color w:val="000000"/>
                <w:lang w:bidi="ru-RU"/>
              </w:rPr>
              <w:t>Почт. адрес:</w:t>
            </w:r>
          </w:p>
          <w:p w14:paraId="4F4C40B2" w14:textId="77777777" w:rsidR="00FC3E01" w:rsidRDefault="00FC3E01" w:rsidP="00924AC6">
            <w:pPr>
              <w:widowControl w:val="0"/>
              <w:spacing w:before="60" w:after="60"/>
              <w:rPr>
                <w:rFonts w:cs="Liberation Serif"/>
              </w:rPr>
            </w:pPr>
          </w:p>
          <w:p w14:paraId="3B5ADCAF" w14:textId="77777777" w:rsidR="00FC3E01" w:rsidRDefault="00FC3E01" w:rsidP="00924AC6">
            <w:pPr>
              <w:widowControl w:val="0"/>
              <w:spacing w:before="60" w:after="60"/>
              <w:rPr>
                <w:rFonts w:cs="Liberation Serif"/>
              </w:rPr>
            </w:pPr>
          </w:p>
          <w:p w14:paraId="27D0EE42" w14:textId="77777777" w:rsidR="00FC3E01" w:rsidRDefault="00FC3E01" w:rsidP="00924AC6">
            <w:pPr>
              <w:widowControl w:val="0"/>
              <w:rPr>
                <w:rFonts w:cs="Liberation Serif"/>
              </w:rPr>
            </w:pPr>
            <w:r>
              <w:rPr>
                <w:rFonts w:ascii="Liberation Serif" w:eastAsia="Liberation Serif" w:hAnsi="Liberation Serif" w:cs="Liberation Serif"/>
                <w:color w:val="000000"/>
              </w:rPr>
              <w:t xml:space="preserve">ИНН/КПП: </w:t>
            </w:r>
            <w:r>
              <w:rPr>
                <w:rFonts w:ascii="Liberation Serif" w:eastAsia="Liberation Serif" w:hAnsi="Liberation Serif" w:cs="Liberation Serif"/>
                <w:color w:val="000000"/>
                <w:lang w:bidi="ru-RU"/>
              </w:rPr>
              <w:t xml:space="preserve">/ </w:t>
            </w:r>
          </w:p>
          <w:p w14:paraId="155114CC" w14:textId="77777777" w:rsidR="00FC3E01" w:rsidRDefault="00FC3E01" w:rsidP="00924AC6">
            <w:pPr>
              <w:widowControl w:val="0"/>
              <w:rPr>
                <w:rFonts w:cs="Liberation Serif"/>
              </w:rPr>
            </w:pPr>
            <w:r>
              <w:rPr>
                <w:rFonts w:ascii="Liberation Serif" w:eastAsia="Liberation Serif" w:hAnsi="Liberation Serif" w:cs="Liberation Serif"/>
                <w:color w:val="000000"/>
              </w:rPr>
              <w:t xml:space="preserve">ОГРН:  </w:t>
            </w:r>
          </w:p>
          <w:p w14:paraId="6297A023" w14:textId="77777777" w:rsidR="00FC3E01" w:rsidRDefault="00FC3E01" w:rsidP="00924AC6">
            <w:pPr>
              <w:widowControl w:val="0"/>
              <w:rPr>
                <w:rFonts w:cs="Liberation Serif"/>
              </w:rPr>
            </w:pPr>
            <w:r>
              <w:rPr>
                <w:rFonts w:ascii="Liberation Serif" w:eastAsia="Liberation Serif" w:hAnsi="Liberation Serif" w:cs="Liberation Serif"/>
                <w:color w:val="000000"/>
              </w:rPr>
              <w:t xml:space="preserve">Р/счет:  </w:t>
            </w:r>
          </w:p>
          <w:p w14:paraId="6DE74A3C" w14:textId="77777777" w:rsidR="00FC3E01" w:rsidRDefault="00FC3E01" w:rsidP="00924AC6">
            <w:pPr>
              <w:widowControl w:val="0"/>
              <w:rPr>
                <w:rFonts w:cs="Liberation Serif"/>
                <w:color w:val="000000"/>
              </w:rPr>
            </w:pPr>
            <w:r>
              <w:rPr>
                <w:rFonts w:ascii="Liberation Serif" w:eastAsia="Liberation Serif" w:hAnsi="Liberation Serif" w:cs="Liberation Serif"/>
                <w:color w:val="000000"/>
                <w:lang w:bidi="ru-RU"/>
              </w:rPr>
              <w:t>Банк</w:t>
            </w:r>
          </w:p>
          <w:p w14:paraId="5D17D2BC" w14:textId="77777777" w:rsidR="00FC3E01" w:rsidRDefault="00FC3E01" w:rsidP="00924AC6">
            <w:pPr>
              <w:widowControl w:val="0"/>
              <w:rPr>
                <w:rFonts w:cs="Liberation Serif"/>
              </w:rPr>
            </w:pPr>
            <w:r>
              <w:rPr>
                <w:rFonts w:ascii="Liberation Serif" w:eastAsia="Liberation Serif" w:hAnsi="Liberation Serif" w:cs="Liberation Serif"/>
                <w:color w:val="000000"/>
                <w:lang w:eastAsia="ar-SA"/>
              </w:rPr>
              <w:t>К/счет:</w:t>
            </w:r>
            <w:r>
              <w:rPr>
                <w:rFonts w:ascii="Liberation Serif" w:eastAsia="Liberation Serif" w:hAnsi="Liberation Serif" w:cs="Liberation Serif"/>
                <w:color w:val="000000"/>
              </w:rPr>
              <w:t xml:space="preserve"> </w:t>
            </w:r>
          </w:p>
          <w:p w14:paraId="75FC68B6" w14:textId="77777777" w:rsidR="00FC3E01" w:rsidRDefault="00FC3E01" w:rsidP="00924AC6">
            <w:pPr>
              <w:widowControl w:val="0"/>
              <w:rPr>
                <w:rFonts w:cs="Liberation Serif"/>
              </w:rPr>
            </w:pPr>
            <w:r>
              <w:rPr>
                <w:rStyle w:val="wmi-callto"/>
                <w:rFonts w:ascii="Liberation Serif" w:eastAsia="Liberation Serif" w:hAnsi="Liberation Serif" w:cs="Liberation Serif"/>
                <w:color w:val="000000"/>
                <w:lang w:eastAsia="en-US"/>
              </w:rPr>
              <w:t xml:space="preserve">БИК:  </w:t>
            </w:r>
          </w:p>
          <w:p w14:paraId="6F49F5F7" w14:textId="77777777" w:rsidR="00FC3E01" w:rsidRDefault="00FC3E01" w:rsidP="00924AC6">
            <w:pPr>
              <w:widowControl w:val="0"/>
              <w:rPr>
                <w:rFonts w:cs="Liberation Serif"/>
                <w:color w:val="000000"/>
              </w:rPr>
            </w:pPr>
          </w:p>
          <w:p w14:paraId="036DFBA5" w14:textId="77777777" w:rsidR="00FC3E01" w:rsidRDefault="00FC3E01" w:rsidP="00924AC6">
            <w:pPr>
              <w:pStyle w:val="ac"/>
              <w:rPr>
                <w:rFonts w:ascii="Liberation Serif" w:hAnsi="Liberation Serif" w:cs="Liberation Serif"/>
                <w:sz w:val="24"/>
                <w:szCs w:val="24"/>
              </w:rPr>
            </w:pPr>
            <w:r>
              <w:rPr>
                <w:rFonts w:ascii="Liberation Serif" w:eastAsia="Liberation Serif" w:hAnsi="Liberation Serif" w:cs="Liberation Serif"/>
                <w:iCs/>
                <w:color w:val="000000"/>
                <w:sz w:val="24"/>
                <w:szCs w:val="24"/>
                <w:lang w:eastAsia="ru-RU"/>
              </w:rPr>
              <w:t xml:space="preserve">тел/факс </w:t>
            </w:r>
          </w:p>
          <w:p w14:paraId="2D5BA69C" w14:textId="77777777" w:rsidR="00FC3E01" w:rsidRDefault="00FC3E01" w:rsidP="00924AC6">
            <w:pPr>
              <w:pStyle w:val="ac"/>
              <w:rPr>
                <w:rStyle w:val="ab"/>
                <w:rFonts w:ascii="Liberation Serif" w:hAnsi="Liberation Serif" w:cs="Liberation Serif"/>
                <w:color w:val="000000"/>
                <w:sz w:val="24"/>
                <w:szCs w:val="24"/>
                <w:shd w:val="clear" w:color="auto" w:fill="FFFFFF"/>
              </w:rPr>
            </w:pPr>
            <w:r>
              <w:rPr>
                <w:rStyle w:val="wmi-callto"/>
                <w:rFonts w:ascii="Liberation Serif" w:eastAsia="Liberation Serif" w:hAnsi="Liberation Serif" w:cs="Liberation Serif"/>
                <w:iCs/>
                <w:color w:val="000000"/>
                <w:sz w:val="24"/>
                <w:szCs w:val="24"/>
                <w:lang w:val="en-US" w:eastAsia="ru-RU"/>
              </w:rPr>
              <w:t>e</w:t>
            </w:r>
            <w:r>
              <w:rPr>
                <w:rStyle w:val="wmi-callto"/>
                <w:rFonts w:ascii="Liberation Serif" w:eastAsia="Liberation Serif" w:hAnsi="Liberation Serif" w:cs="Liberation Serif"/>
                <w:iCs/>
                <w:color w:val="000000"/>
                <w:sz w:val="24"/>
                <w:szCs w:val="24"/>
                <w:lang w:eastAsia="ru-RU"/>
              </w:rPr>
              <w:t>-</w:t>
            </w:r>
            <w:r>
              <w:rPr>
                <w:rStyle w:val="wmi-callto"/>
                <w:rFonts w:ascii="Liberation Serif" w:eastAsia="Liberation Serif" w:hAnsi="Liberation Serif" w:cs="Liberation Serif"/>
                <w:iCs/>
                <w:color w:val="000000"/>
                <w:sz w:val="24"/>
                <w:szCs w:val="24"/>
                <w:lang w:val="en-US" w:eastAsia="ru-RU"/>
              </w:rPr>
              <w:t>mail</w:t>
            </w:r>
            <w:r>
              <w:rPr>
                <w:rStyle w:val="wmi-callto"/>
                <w:rFonts w:ascii="Liberation Serif" w:eastAsia="Liberation Serif" w:hAnsi="Liberation Serif" w:cs="Liberation Serif"/>
                <w:iCs/>
                <w:color w:val="000000"/>
                <w:sz w:val="24"/>
                <w:szCs w:val="24"/>
                <w:lang w:eastAsia="ru-RU"/>
              </w:rPr>
              <w:t xml:space="preserve">: </w:t>
            </w:r>
          </w:p>
        </w:tc>
        <w:tc>
          <w:tcPr>
            <w:tcW w:w="4570" w:type="dxa"/>
          </w:tcPr>
          <w:p w14:paraId="301374F5" w14:textId="77777777" w:rsidR="00FC3E01" w:rsidRDefault="00FC3E01" w:rsidP="00924AC6">
            <w:pPr>
              <w:widowControl w:val="0"/>
              <w:rPr>
                <w:rFonts w:cs="Liberation Serif"/>
              </w:rPr>
            </w:pPr>
            <w:r>
              <w:rPr>
                <w:rFonts w:ascii="Liberation Serif" w:eastAsia="Liberation Serif" w:hAnsi="Liberation Serif" w:cs="Liberation Serif"/>
                <w:b/>
                <w:color w:val="000000"/>
              </w:rPr>
              <w:t>ИСПОЛНИТЕЛЬ: ООО «Клиника профессора Калинченко»</w:t>
            </w:r>
          </w:p>
          <w:p w14:paraId="757A9D03" w14:textId="77777777" w:rsidR="00FC3E01" w:rsidRDefault="00FC3E01" w:rsidP="00924AC6">
            <w:pPr>
              <w:widowControl w:val="0"/>
              <w:rPr>
                <w:rFonts w:cs="Liberation Serif"/>
                <w:b/>
                <w:color w:val="000000"/>
              </w:rPr>
            </w:pPr>
          </w:p>
          <w:p w14:paraId="7BE67D43" w14:textId="77777777" w:rsidR="00FC3E01" w:rsidRDefault="00FC3E01" w:rsidP="00924AC6">
            <w:pPr>
              <w:widowControl w:val="0"/>
              <w:rPr>
                <w:rFonts w:cs="Liberation Serif"/>
              </w:rPr>
            </w:pPr>
            <w:r>
              <w:rPr>
                <w:rFonts w:ascii="Liberation Serif" w:eastAsia="Liberation Serif" w:hAnsi="Liberation Serif" w:cs="Liberation Serif"/>
                <w:color w:val="000000"/>
              </w:rPr>
              <w:t>Юр. адрес: 123022, Москва, Столярный пер. д.3, корп.3, этаж 2, каб.26</w:t>
            </w:r>
          </w:p>
          <w:p w14:paraId="5460793C" w14:textId="77777777" w:rsidR="00FC3E01" w:rsidRDefault="00FC3E01" w:rsidP="00924AC6">
            <w:pPr>
              <w:widowControl w:val="0"/>
              <w:rPr>
                <w:rFonts w:cs="Liberation Serif"/>
              </w:rPr>
            </w:pPr>
            <w:r>
              <w:rPr>
                <w:rFonts w:ascii="Liberation Serif" w:eastAsia="Liberation Serif" w:hAnsi="Liberation Serif" w:cs="Liberation Serif"/>
                <w:color w:val="000000"/>
              </w:rPr>
              <w:t>Факт. адрес: 123022, Москва, Столярный пер. д.3, корп.3, этаж 2, каб.26</w:t>
            </w:r>
          </w:p>
          <w:p w14:paraId="1417E36B" w14:textId="77777777" w:rsidR="00FC3E01" w:rsidRDefault="00FC3E01" w:rsidP="00924AC6">
            <w:pPr>
              <w:widowControl w:val="0"/>
              <w:spacing w:before="60" w:after="60"/>
              <w:rPr>
                <w:rFonts w:cs="Liberation Serif"/>
              </w:rPr>
            </w:pPr>
            <w:r>
              <w:rPr>
                <w:rFonts w:ascii="Liberation Serif" w:eastAsia="Liberation Serif" w:hAnsi="Liberation Serif" w:cs="Liberation Serif"/>
                <w:color w:val="000000"/>
                <w:lang w:bidi="ru-RU"/>
              </w:rPr>
              <w:t>Почт. адрес: 123022, Москва, Столярный пер. д.3, корп.3, этаж 2, каб.26</w:t>
            </w:r>
          </w:p>
          <w:p w14:paraId="737C3392" w14:textId="77777777" w:rsidR="00FC3E01" w:rsidRDefault="00FC3E01" w:rsidP="00924AC6">
            <w:pPr>
              <w:widowControl w:val="0"/>
              <w:rPr>
                <w:rFonts w:cs="Liberation Serif"/>
                <w:color w:val="000000"/>
              </w:rPr>
            </w:pPr>
          </w:p>
          <w:p w14:paraId="7ED34E9D" w14:textId="77777777" w:rsidR="00FC3E01" w:rsidRDefault="00FC3E01" w:rsidP="00924AC6">
            <w:pPr>
              <w:widowControl w:val="0"/>
              <w:rPr>
                <w:rFonts w:cs="Liberation Serif"/>
              </w:rPr>
            </w:pPr>
            <w:r>
              <w:rPr>
                <w:rFonts w:ascii="Liberation Serif" w:eastAsia="Liberation Serif" w:hAnsi="Liberation Serif" w:cs="Liberation Serif"/>
                <w:color w:val="000000"/>
              </w:rPr>
              <w:t>ИНН/КПП: 7703722193/770301001</w:t>
            </w:r>
          </w:p>
          <w:p w14:paraId="0B7BD081" w14:textId="77777777" w:rsidR="00FC3E01" w:rsidRDefault="00FC3E01" w:rsidP="00924AC6">
            <w:pPr>
              <w:widowControl w:val="0"/>
              <w:rPr>
                <w:rFonts w:cs="Liberation Serif"/>
              </w:rPr>
            </w:pPr>
            <w:r>
              <w:rPr>
                <w:rFonts w:ascii="Liberation Serif" w:eastAsia="Liberation Serif" w:hAnsi="Liberation Serif" w:cs="Liberation Serif"/>
                <w:color w:val="000000"/>
              </w:rPr>
              <w:t>ОГРН: 1107746453704</w:t>
            </w:r>
          </w:p>
          <w:p w14:paraId="27FA94E5" w14:textId="77777777" w:rsidR="00FC3E01" w:rsidRDefault="00FC3E01" w:rsidP="00924AC6">
            <w:pPr>
              <w:widowControl w:val="0"/>
              <w:rPr>
                <w:rFonts w:cs="Liberation Serif"/>
              </w:rPr>
            </w:pPr>
            <w:r>
              <w:rPr>
                <w:rFonts w:ascii="Liberation Serif" w:eastAsia="Liberation Serif" w:hAnsi="Liberation Serif" w:cs="Liberation Serif"/>
                <w:color w:val="000000"/>
              </w:rPr>
              <w:t>ОКПО: 66836243</w:t>
            </w:r>
          </w:p>
          <w:p w14:paraId="532ED93A" w14:textId="77777777" w:rsidR="00FC3E01" w:rsidRDefault="00FC3E01" w:rsidP="00924AC6">
            <w:pPr>
              <w:widowControl w:val="0"/>
              <w:rPr>
                <w:rFonts w:cs="Liberation Serif"/>
              </w:rPr>
            </w:pPr>
            <w:r>
              <w:rPr>
                <w:rFonts w:ascii="Liberation Serif" w:eastAsia="Liberation Serif" w:hAnsi="Liberation Serif" w:cs="Liberation Serif"/>
                <w:color w:val="000000"/>
              </w:rPr>
              <w:t>Р/счет: 40702810038170015457</w:t>
            </w:r>
          </w:p>
          <w:p w14:paraId="47505D36" w14:textId="77777777" w:rsidR="00FC3E01" w:rsidRDefault="00FC3E01" w:rsidP="00924AC6">
            <w:pPr>
              <w:widowControl w:val="0"/>
              <w:rPr>
                <w:rFonts w:cs="Liberation Serif"/>
              </w:rPr>
            </w:pPr>
            <w:r>
              <w:rPr>
                <w:rFonts w:ascii="Liberation Serif" w:eastAsia="Liberation Serif" w:hAnsi="Liberation Serif" w:cs="Liberation Serif"/>
                <w:color w:val="000000"/>
              </w:rPr>
              <w:t>БАНК: ПАО СБЕРБАНК г. Москва</w:t>
            </w:r>
          </w:p>
          <w:p w14:paraId="7114C3F8" w14:textId="77777777" w:rsidR="00FC3E01" w:rsidRDefault="00FC3E01" w:rsidP="00924AC6">
            <w:pPr>
              <w:widowControl w:val="0"/>
              <w:rPr>
                <w:rFonts w:cs="Liberation Serif"/>
              </w:rPr>
            </w:pPr>
            <w:r>
              <w:rPr>
                <w:rFonts w:ascii="Liberation Serif" w:eastAsia="Liberation Serif" w:hAnsi="Liberation Serif" w:cs="Liberation Serif"/>
                <w:color w:val="000000"/>
                <w:lang w:eastAsia="ar-SA"/>
              </w:rPr>
              <w:t>К/счет:</w:t>
            </w:r>
            <w:r>
              <w:rPr>
                <w:rFonts w:ascii="Liberation Serif" w:eastAsia="Liberation Serif" w:hAnsi="Liberation Serif" w:cs="Liberation Serif"/>
                <w:color w:val="000000"/>
              </w:rPr>
              <w:t xml:space="preserve"> 30101810400000000225</w:t>
            </w:r>
          </w:p>
          <w:p w14:paraId="44AEFBC0" w14:textId="77777777" w:rsidR="00FC3E01" w:rsidRDefault="00FC3E01" w:rsidP="00924AC6">
            <w:pPr>
              <w:widowControl w:val="0"/>
              <w:rPr>
                <w:rFonts w:cs="Liberation Serif"/>
              </w:rPr>
            </w:pPr>
            <w:r>
              <w:rPr>
                <w:rFonts w:ascii="Liberation Serif" w:eastAsia="Liberation Serif" w:hAnsi="Liberation Serif" w:cs="Liberation Serif"/>
                <w:color w:val="000000"/>
              </w:rPr>
              <w:t>БИК: 044525225</w:t>
            </w:r>
          </w:p>
          <w:p w14:paraId="07FCDBEE" w14:textId="77777777" w:rsidR="00FC3E01" w:rsidRDefault="00FC3E01" w:rsidP="00924AC6">
            <w:pPr>
              <w:widowControl w:val="0"/>
              <w:rPr>
                <w:rFonts w:cs="Liberation Serif"/>
              </w:rPr>
            </w:pPr>
          </w:p>
          <w:p w14:paraId="0A8DF183" w14:textId="77777777" w:rsidR="00FC3E01" w:rsidRDefault="00FC3E01" w:rsidP="00924AC6">
            <w:pPr>
              <w:widowControl w:val="0"/>
              <w:rPr>
                <w:rFonts w:cs="Liberation Serif"/>
              </w:rPr>
            </w:pPr>
            <w:r>
              <w:rPr>
                <w:rFonts w:ascii="Liberation Serif" w:eastAsia="Liberation Serif" w:hAnsi="Liberation Serif" w:cs="Liberation Serif"/>
              </w:rPr>
              <w:t xml:space="preserve">тел/факс </w:t>
            </w:r>
            <w:r>
              <w:rPr>
                <w:rFonts w:ascii="Liberation Serif" w:eastAsia="Liberation Serif" w:hAnsi="Liberation Serif" w:cs="Liberation Serif"/>
                <w:color w:val="000000"/>
              </w:rPr>
              <w:t>+7(495)937-34-03</w:t>
            </w:r>
          </w:p>
          <w:p w14:paraId="0276DCF9" w14:textId="77777777" w:rsidR="00FC3E01" w:rsidRPr="007D7485" w:rsidRDefault="00FC3E01" w:rsidP="00924AC6">
            <w:pPr>
              <w:widowControl w:val="0"/>
              <w:rPr>
                <w:rFonts w:cs="Liberation Serif"/>
              </w:rPr>
            </w:pPr>
            <w:r>
              <w:rPr>
                <w:rFonts w:ascii="Liberation Serif" w:eastAsia="Liberation Serif" w:hAnsi="Liberation Serif" w:cs="Liberation Serif"/>
                <w:color w:val="000000"/>
                <w:lang w:val="en-US"/>
              </w:rPr>
              <w:t>e</w:t>
            </w:r>
            <w:r w:rsidRPr="007D7485">
              <w:rPr>
                <w:rFonts w:ascii="Liberation Serif" w:eastAsia="Liberation Serif" w:hAnsi="Liberation Serif" w:cs="Liberation Serif"/>
                <w:color w:val="000000"/>
              </w:rPr>
              <w:t>-</w:t>
            </w:r>
            <w:r>
              <w:rPr>
                <w:rFonts w:ascii="Liberation Serif" w:eastAsia="Liberation Serif" w:hAnsi="Liberation Serif" w:cs="Liberation Serif"/>
                <w:color w:val="000000"/>
                <w:lang w:val="en-US"/>
              </w:rPr>
              <w:t>mail</w:t>
            </w:r>
            <w:r w:rsidRPr="007D7485">
              <w:rPr>
                <w:rFonts w:ascii="Liberation Serif" w:eastAsia="Liberation Serif" w:hAnsi="Liberation Serif" w:cs="Liberation Serif"/>
                <w:color w:val="000000"/>
              </w:rPr>
              <w:t xml:space="preserve">: </w:t>
            </w:r>
            <w:r>
              <w:rPr>
                <w:rFonts w:ascii="Liberation Serif" w:eastAsia="Liberation Serif" w:hAnsi="Liberation Serif" w:cs="Liberation Serif"/>
                <w:color w:val="000000"/>
                <w:lang w:val="en-US"/>
              </w:rPr>
              <w:t>info</w:t>
            </w:r>
            <w:r w:rsidRPr="007D7485">
              <w:rPr>
                <w:rFonts w:ascii="Liberation Serif" w:eastAsia="Liberation Serif" w:hAnsi="Liberation Serif" w:cs="Liberation Serif"/>
                <w:color w:val="000000"/>
              </w:rPr>
              <w:t>@</w:t>
            </w:r>
            <w:r>
              <w:rPr>
                <w:rFonts w:ascii="Liberation Serif" w:eastAsia="Liberation Serif" w:hAnsi="Liberation Serif" w:cs="Liberation Serif"/>
                <w:color w:val="000000"/>
                <w:lang w:val="en-US"/>
              </w:rPr>
              <w:t>proandro</w:t>
            </w:r>
            <w:r w:rsidRPr="007D7485">
              <w:rPr>
                <w:rFonts w:ascii="Liberation Serif" w:eastAsia="Liberation Serif" w:hAnsi="Liberation Serif" w:cs="Liberation Serif"/>
                <w:color w:val="000000"/>
              </w:rPr>
              <w:t>.</w:t>
            </w:r>
            <w:r>
              <w:rPr>
                <w:rFonts w:ascii="Liberation Serif" w:eastAsia="Liberation Serif" w:hAnsi="Liberation Serif" w:cs="Liberation Serif"/>
                <w:color w:val="000000"/>
                <w:lang w:val="en-US"/>
              </w:rPr>
              <w:t>ru</w:t>
            </w:r>
          </w:p>
        </w:tc>
      </w:tr>
      <w:tr w:rsidR="00FC3E01" w:rsidRPr="00FC3E01" w14:paraId="1BB0F8C9" w14:textId="77777777" w:rsidTr="00FC3E01">
        <w:trPr>
          <w:trHeight w:val="185"/>
          <w:jc w:val="center"/>
        </w:trPr>
        <w:tc>
          <w:tcPr>
            <w:tcW w:w="5390" w:type="dxa"/>
          </w:tcPr>
          <w:p w14:paraId="3F0D78A9" w14:textId="77777777" w:rsidR="00FC3E01" w:rsidRPr="007D7485" w:rsidRDefault="00FC3E01" w:rsidP="00924AC6">
            <w:pPr>
              <w:widowControl w:val="0"/>
              <w:rPr>
                <w:rFonts w:cs="Liberation Serif"/>
                <w:color w:val="000000"/>
              </w:rPr>
            </w:pPr>
          </w:p>
        </w:tc>
        <w:tc>
          <w:tcPr>
            <w:tcW w:w="4570" w:type="dxa"/>
          </w:tcPr>
          <w:p w14:paraId="02DAB727" w14:textId="77777777" w:rsidR="00FC3E01" w:rsidRPr="007D7485" w:rsidRDefault="00FC3E01" w:rsidP="00924AC6">
            <w:pPr>
              <w:widowControl w:val="0"/>
              <w:rPr>
                <w:rFonts w:cs="Liberation Serif"/>
                <w:bCs/>
                <w:color w:val="000000"/>
              </w:rPr>
            </w:pPr>
          </w:p>
        </w:tc>
      </w:tr>
      <w:tr w:rsidR="00FC3E01" w14:paraId="54E1923B" w14:textId="77777777" w:rsidTr="00FC3E01">
        <w:trPr>
          <w:trHeight w:val="210"/>
          <w:jc w:val="center"/>
        </w:trPr>
        <w:tc>
          <w:tcPr>
            <w:tcW w:w="5390" w:type="dxa"/>
          </w:tcPr>
          <w:p w14:paraId="6F44F18A" w14:textId="77777777" w:rsidR="00FC3E01" w:rsidRPr="00FC3E01" w:rsidRDefault="00FC3E01" w:rsidP="00FC3E01">
            <w:pPr>
              <w:widowControl w:val="0"/>
              <w:jc w:val="both"/>
              <w:rPr>
                <w:rFonts w:cs="Liberation Serif"/>
                <w:highlight w:val="yellow"/>
              </w:rPr>
            </w:pPr>
            <w:r>
              <w:rPr>
                <w:rFonts w:ascii="Liberation Serif" w:eastAsia="Liberation Serif" w:hAnsi="Liberation Serif" w:cs="Liberation Serif"/>
                <w:b/>
                <w:bCs/>
                <w:color w:val="1A1A1A"/>
                <w:highlight w:val="yellow"/>
                <w:shd w:val="clear" w:color="auto" w:fill="FFFFFF"/>
              </w:rPr>
              <w:t>...</w:t>
            </w:r>
          </w:p>
          <w:p w14:paraId="42F326A8" w14:textId="77777777" w:rsidR="00FC3E01" w:rsidRDefault="00FC3E01" w:rsidP="00924AC6">
            <w:pPr>
              <w:widowControl w:val="0"/>
              <w:rPr>
                <w:rFonts w:cs="Liberation Serif"/>
              </w:rPr>
            </w:pPr>
          </w:p>
          <w:p w14:paraId="051EC7B0" w14:textId="77777777" w:rsidR="00FC3E01" w:rsidRDefault="00FC3E01" w:rsidP="00924AC6">
            <w:pPr>
              <w:widowControl w:val="0"/>
              <w:spacing w:after="200" w:line="276" w:lineRule="auto"/>
              <w:rPr>
                <w:rFonts w:cs="Liberation Serif"/>
                <w:highlight w:val="yellow"/>
              </w:rPr>
            </w:pPr>
            <w:r>
              <w:rPr>
                <w:rFonts w:ascii="Liberation Serif" w:eastAsia="Liberation Serif" w:hAnsi="Liberation Serif" w:cs="Liberation Serif"/>
                <w:b/>
                <w:bCs/>
                <w:color w:val="000000"/>
              </w:rPr>
              <w:t>_______________ /</w:t>
            </w:r>
            <w:r>
              <w:rPr>
                <w:rFonts w:ascii="Liberation Serif" w:eastAsia="Liberation Serif" w:hAnsi="Liberation Serif" w:cs="Liberation Serif"/>
                <w:b/>
                <w:bCs/>
                <w:color w:val="000000"/>
                <w:highlight w:val="yellow"/>
              </w:rPr>
              <w:t>...</w:t>
            </w:r>
            <w:r>
              <w:rPr>
                <w:rFonts w:ascii="Liberation Serif" w:eastAsia="Liberation Serif" w:hAnsi="Liberation Serif" w:cs="Liberation Serif"/>
                <w:b/>
                <w:bCs/>
                <w:color w:val="000000"/>
                <w:highlight w:val="yellow"/>
                <w:shd w:val="clear" w:color="auto" w:fill="FFFFFF"/>
              </w:rPr>
              <w:t>/</w:t>
            </w:r>
          </w:p>
          <w:p w14:paraId="08DF5773" w14:textId="77777777" w:rsidR="00FC3E01" w:rsidRDefault="00FC3E01" w:rsidP="00924AC6">
            <w:pPr>
              <w:widowControl w:val="0"/>
              <w:rPr>
                <w:rFonts w:cs="Liberation Serif"/>
              </w:rPr>
            </w:pPr>
            <w:r>
              <w:rPr>
                <w:rFonts w:ascii="Liberation Serif" w:eastAsia="Liberation Serif" w:hAnsi="Liberation Serif" w:cs="Liberation Serif"/>
                <w:b/>
                <w:bCs/>
                <w:color w:val="000000"/>
              </w:rPr>
              <w:t xml:space="preserve">                                      М.П.</w:t>
            </w:r>
          </w:p>
        </w:tc>
        <w:tc>
          <w:tcPr>
            <w:tcW w:w="4570" w:type="dxa"/>
          </w:tcPr>
          <w:p w14:paraId="7B2A8634" w14:textId="77777777" w:rsidR="00FC3E01" w:rsidRDefault="00FC3E01" w:rsidP="00924AC6">
            <w:pPr>
              <w:widowControl w:val="0"/>
              <w:rPr>
                <w:rFonts w:cs="Liberation Serif"/>
                <w:b/>
                <w:color w:val="000000"/>
              </w:rPr>
            </w:pPr>
            <w:r>
              <w:rPr>
                <w:rFonts w:ascii="Liberation Serif" w:eastAsia="Liberation Serif" w:hAnsi="Liberation Serif" w:cs="Liberation Serif"/>
                <w:b/>
                <w:color w:val="000000"/>
              </w:rPr>
              <w:t>Генеральный директор</w:t>
            </w:r>
          </w:p>
          <w:p w14:paraId="296B7845" w14:textId="77777777" w:rsidR="00FC3E01" w:rsidRDefault="00FC3E01" w:rsidP="00924AC6">
            <w:pPr>
              <w:widowControl w:val="0"/>
              <w:rPr>
                <w:rFonts w:cs="Liberation Serif"/>
                <w:b/>
                <w:color w:val="000000"/>
              </w:rPr>
            </w:pPr>
          </w:p>
          <w:p w14:paraId="1AF1C0D1" w14:textId="77777777" w:rsidR="00FC3E01" w:rsidRDefault="00FC3E01" w:rsidP="00924AC6">
            <w:pPr>
              <w:widowControl w:val="0"/>
              <w:rPr>
                <w:rFonts w:cs="Liberation Serif"/>
                <w:b/>
                <w:color w:val="000000"/>
              </w:rPr>
            </w:pPr>
            <w:r>
              <w:rPr>
                <w:rFonts w:ascii="Liberation Serif" w:eastAsia="Liberation Serif" w:hAnsi="Liberation Serif" w:cs="Liberation Serif"/>
                <w:b/>
                <w:color w:val="000000"/>
              </w:rPr>
              <w:t>_____________/С.Ю. Калинченко/</w:t>
            </w:r>
          </w:p>
          <w:p w14:paraId="477ECBEC" w14:textId="77777777" w:rsidR="00FC3E01" w:rsidRDefault="00FC3E01" w:rsidP="00924AC6">
            <w:pPr>
              <w:widowControl w:val="0"/>
              <w:rPr>
                <w:rFonts w:cs="Liberation Serif"/>
                <w:b/>
                <w:color w:val="000000"/>
              </w:rPr>
            </w:pPr>
          </w:p>
          <w:p w14:paraId="6661E6D6" w14:textId="77777777" w:rsidR="00FC3E01" w:rsidRDefault="00FC3E01" w:rsidP="00924AC6">
            <w:pPr>
              <w:widowControl w:val="0"/>
              <w:jc w:val="center"/>
              <w:rPr>
                <w:rFonts w:cs="Liberation Serif"/>
                <w:b/>
                <w:bCs/>
                <w:color w:val="000000"/>
                <w:shd w:val="clear" w:color="auto" w:fill="FFFFFF"/>
              </w:rPr>
            </w:pPr>
            <w:r>
              <w:rPr>
                <w:rFonts w:ascii="Liberation Serif" w:eastAsia="Liberation Serif" w:hAnsi="Liberation Serif" w:cs="Liberation Serif"/>
                <w:b/>
                <w:bCs/>
                <w:color w:val="000000"/>
                <w:shd w:val="clear" w:color="auto" w:fill="FFFFFF"/>
              </w:rPr>
              <w:t>М.П.</w:t>
            </w:r>
          </w:p>
        </w:tc>
      </w:tr>
      <w:tr w:rsidR="00FC3E01" w14:paraId="14731660" w14:textId="77777777" w:rsidTr="00FC3E01">
        <w:trPr>
          <w:trHeight w:val="210"/>
          <w:jc w:val="center"/>
        </w:trPr>
        <w:tc>
          <w:tcPr>
            <w:tcW w:w="5390" w:type="dxa"/>
          </w:tcPr>
          <w:p w14:paraId="6CB3D040" w14:textId="77777777" w:rsidR="00FC3E01" w:rsidRDefault="00FC3E01" w:rsidP="00924AC6">
            <w:pPr>
              <w:widowControl w:val="0"/>
              <w:rPr>
                <w:rFonts w:cs="Liberation Serif"/>
                <w:b/>
                <w:bCs/>
                <w:color w:val="000000"/>
              </w:rPr>
            </w:pPr>
          </w:p>
        </w:tc>
        <w:tc>
          <w:tcPr>
            <w:tcW w:w="4570" w:type="dxa"/>
          </w:tcPr>
          <w:p w14:paraId="494919E4" w14:textId="77777777" w:rsidR="00FC3E01" w:rsidRDefault="00FC3E01" w:rsidP="00924AC6">
            <w:pPr>
              <w:pStyle w:val="ConsNormal"/>
              <w:ind w:firstLine="0"/>
              <w:jc w:val="both"/>
              <w:rPr>
                <w:rFonts w:ascii="Liberation Serif" w:hAnsi="Liberation Serif" w:cs="Liberation Serif"/>
                <w:b/>
                <w:bCs/>
                <w:color w:val="000000"/>
                <w:sz w:val="24"/>
                <w:szCs w:val="24"/>
              </w:rPr>
            </w:pPr>
          </w:p>
        </w:tc>
      </w:tr>
    </w:tbl>
    <w:p w14:paraId="1E2E0C7C" w14:textId="77777777" w:rsidR="00FC3E01" w:rsidRDefault="00FC3E01">
      <w:pPr>
        <w:spacing w:after="0" w:line="276" w:lineRule="auto"/>
        <w:ind w:left="5660"/>
        <w:jc w:val="right"/>
        <w:rPr>
          <w:rFonts w:ascii="Times New Roman" w:eastAsia="Times New Roman" w:hAnsi="Times New Roman" w:cs="Times New Roman"/>
          <w:sz w:val="24"/>
        </w:rPr>
      </w:pPr>
    </w:p>
    <w:p w14:paraId="67A1BFF2" w14:textId="77777777" w:rsidR="00F74D57" w:rsidRDefault="00BC007F">
      <w:pPr>
        <w:spacing w:after="0" w:line="276" w:lineRule="auto"/>
        <w:ind w:left="5660"/>
        <w:jc w:val="right"/>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w:t>
      </w:r>
      <w:r>
        <w:rPr>
          <w:rFonts w:ascii="Segoe UI Symbol" w:eastAsia="Segoe UI Symbol" w:hAnsi="Segoe UI Symbol" w:cs="Segoe UI Symbol"/>
          <w:sz w:val="24"/>
        </w:rPr>
        <w:t>№</w:t>
      </w:r>
      <w:r>
        <w:rPr>
          <w:rFonts w:ascii="Times New Roman" w:eastAsia="Times New Roman" w:hAnsi="Times New Roman" w:cs="Times New Roman"/>
          <w:sz w:val="24"/>
        </w:rPr>
        <w:t xml:space="preserve"> 1</w:t>
      </w:r>
    </w:p>
    <w:p w14:paraId="434D8B05" w14:textId="77777777" w:rsidR="00F74D57" w:rsidRDefault="00BC007F">
      <w:pPr>
        <w:spacing w:after="0" w:line="276" w:lineRule="auto"/>
        <w:jc w:val="right"/>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 xml:space="preserve">к договору </w:t>
      </w:r>
      <w:r>
        <w:rPr>
          <w:rFonts w:ascii="Segoe UI Symbol" w:eastAsia="Segoe UI Symbol" w:hAnsi="Segoe UI Symbol" w:cs="Segoe UI Symbol"/>
          <w:sz w:val="24"/>
        </w:rPr>
        <w:t>№</w:t>
      </w:r>
      <w:r>
        <w:rPr>
          <w:rFonts w:ascii="Times New Roman" w:eastAsia="Times New Roman" w:hAnsi="Times New Roman" w:cs="Times New Roman"/>
          <w:sz w:val="24"/>
        </w:rPr>
        <w:t xml:space="preserve"> РЛД </w:t>
      </w:r>
      <w:r>
        <w:rPr>
          <w:rFonts w:ascii="Times New Roman" w:eastAsia="Times New Roman" w:hAnsi="Times New Roman" w:cs="Times New Roman"/>
          <w:sz w:val="24"/>
          <w:shd w:val="clear" w:color="auto" w:fill="FFFF00"/>
        </w:rPr>
        <w:t>...</w:t>
      </w:r>
    </w:p>
    <w:p w14:paraId="10DB0C12" w14:textId="77777777" w:rsidR="00F74D57" w:rsidRDefault="00BC007F">
      <w:pPr>
        <w:spacing w:after="0" w:line="276"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от </w:t>
      </w:r>
      <w:r>
        <w:rPr>
          <w:rFonts w:ascii="Times New Roman" w:eastAsia="Times New Roman" w:hAnsi="Times New Roman" w:cs="Times New Roman"/>
          <w:sz w:val="24"/>
          <w:shd w:val="clear" w:color="auto" w:fill="FFFF00"/>
        </w:rPr>
        <w:t>«...» ...</w:t>
      </w:r>
      <w:r>
        <w:rPr>
          <w:rFonts w:ascii="Times New Roman" w:eastAsia="Times New Roman" w:hAnsi="Times New Roman" w:cs="Times New Roman"/>
          <w:sz w:val="24"/>
        </w:rPr>
        <w:t xml:space="preserve"> 2024 г.</w:t>
      </w:r>
    </w:p>
    <w:p w14:paraId="3E6ACC6E" w14:textId="77777777" w:rsidR="00F74D57" w:rsidRDefault="00BC007F">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E1B54D1" w14:textId="4978F424" w:rsidR="00FC3E01" w:rsidRDefault="00BC007F" w:rsidP="00FC410A">
      <w:pPr>
        <w:jc w:val="center"/>
        <w:rPr>
          <w:b/>
          <w:color w:val="000000"/>
          <w:sz w:val="28"/>
          <w:szCs w:val="28"/>
        </w:rPr>
      </w:pPr>
      <w:r>
        <w:rPr>
          <w:rFonts w:ascii="Times New Roman" w:eastAsia="Times New Roman" w:hAnsi="Times New Roman" w:cs="Times New Roman"/>
          <w:sz w:val="24"/>
        </w:rPr>
        <w:t xml:space="preserve"> </w:t>
      </w:r>
      <w:r w:rsidR="00FC3E01">
        <w:rPr>
          <w:b/>
          <w:color w:val="000000"/>
          <w:sz w:val="28"/>
          <w:szCs w:val="28"/>
        </w:rPr>
        <w:t>Наименование и стоимость услуг Исполнителя</w:t>
      </w:r>
    </w:p>
    <w:p w14:paraId="403AF161" w14:textId="77777777" w:rsidR="00FC410A" w:rsidRDefault="00FC410A" w:rsidP="00FC410A">
      <w:pPr>
        <w:jc w:val="center"/>
        <w:rPr>
          <w:b/>
          <w:color w:val="000000"/>
          <w:sz w:val="28"/>
          <w:szCs w:val="28"/>
        </w:rPr>
      </w:pPr>
    </w:p>
    <w:tbl>
      <w:tblPr>
        <w:tblW w:w="11199" w:type="dxa"/>
        <w:tblInd w:w="-1168" w:type="dxa"/>
        <w:tblLayout w:type="fixed"/>
        <w:tblLook w:val="04A0" w:firstRow="1" w:lastRow="0" w:firstColumn="1" w:lastColumn="0" w:noHBand="0" w:noVBand="1"/>
      </w:tblPr>
      <w:tblGrid>
        <w:gridCol w:w="473"/>
        <w:gridCol w:w="944"/>
        <w:gridCol w:w="3877"/>
        <w:gridCol w:w="1511"/>
        <w:gridCol w:w="2551"/>
        <w:gridCol w:w="1843"/>
      </w:tblGrid>
      <w:tr w:rsidR="00FC3E01" w14:paraId="3047B0E7" w14:textId="77777777" w:rsidTr="00FC410A">
        <w:tc>
          <w:tcPr>
            <w:tcW w:w="473" w:type="dxa"/>
            <w:tcBorders>
              <w:top w:val="single" w:sz="4" w:space="0" w:color="auto"/>
              <w:left w:val="single" w:sz="4" w:space="0" w:color="000000"/>
              <w:bottom w:val="single" w:sz="4" w:space="0" w:color="000000"/>
              <w:right w:val="single" w:sz="4" w:space="0" w:color="000000"/>
            </w:tcBorders>
          </w:tcPr>
          <w:p w14:paraId="3EEAD6B4" w14:textId="77777777" w:rsidR="00FC3E01" w:rsidRDefault="00FC3E01" w:rsidP="00924AC6">
            <w:pPr>
              <w:widowControl w:val="0"/>
              <w:rPr>
                <w:b/>
                <w:bCs/>
              </w:rPr>
            </w:pPr>
            <w:r>
              <w:rPr>
                <w:b/>
                <w:bCs/>
                <w:color w:val="000000"/>
              </w:rPr>
              <w:t>№</w:t>
            </w:r>
          </w:p>
        </w:tc>
        <w:tc>
          <w:tcPr>
            <w:tcW w:w="944" w:type="dxa"/>
            <w:tcBorders>
              <w:top w:val="single" w:sz="4" w:space="0" w:color="auto"/>
              <w:left w:val="single" w:sz="4" w:space="0" w:color="000000"/>
              <w:bottom w:val="single" w:sz="4" w:space="0" w:color="000000"/>
            </w:tcBorders>
          </w:tcPr>
          <w:p w14:paraId="523B901B" w14:textId="77777777" w:rsidR="00FC3E01" w:rsidRDefault="00FC3E01" w:rsidP="00924AC6">
            <w:pPr>
              <w:widowControl w:val="0"/>
              <w:jc w:val="center"/>
              <w:rPr>
                <w:b/>
                <w:bCs/>
              </w:rPr>
            </w:pPr>
            <w:r>
              <w:rPr>
                <w:b/>
                <w:bCs/>
                <w:color w:val="000000"/>
              </w:rPr>
              <w:t>Код</w:t>
            </w:r>
          </w:p>
        </w:tc>
        <w:tc>
          <w:tcPr>
            <w:tcW w:w="3877" w:type="dxa"/>
            <w:tcBorders>
              <w:top w:val="single" w:sz="4" w:space="0" w:color="auto"/>
              <w:left w:val="single" w:sz="4" w:space="0" w:color="000000"/>
              <w:bottom w:val="single" w:sz="4" w:space="0" w:color="000000"/>
              <w:right w:val="single" w:sz="4" w:space="0" w:color="000000"/>
            </w:tcBorders>
          </w:tcPr>
          <w:p w14:paraId="5214380B" w14:textId="77777777" w:rsidR="00FC3E01" w:rsidRDefault="00FC3E01" w:rsidP="00924AC6">
            <w:pPr>
              <w:widowControl w:val="0"/>
              <w:rPr>
                <w:b/>
                <w:bCs/>
              </w:rPr>
            </w:pPr>
            <w:r>
              <w:rPr>
                <w:b/>
                <w:bCs/>
                <w:color w:val="000000"/>
              </w:rPr>
              <w:t>Наименование услуги</w:t>
            </w:r>
          </w:p>
        </w:tc>
        <w:tc>
          <w:tcPr>
            <w:tcW w:w="1511" w:type="dxa"/>
            <w:tcBorders>
              <w:top w:val="single" w:sz="4" w:space="0" w:color="auto"/>
              <w:left w:val="single" w:sz="4" w:space="0" w:color="000000"/>
              <w:bottom w:val="single" w:sz="4" w:space="0" w:color="000000"/>
              <w:right w:val="single" w:sz="4" w:space="0" w:color="000000"/>
            </w:tcBorders>
          </w:tcPr>
          <w:p w14:paraId="6CB6EED6" w14:textId="77777777" w:rsidR="00FC3E01" w:rsidRDefault="00FC3E01" w:rsidP="00924AC6">
            <w:pPr>
              <w:widowControl w:val="0"/>
              <w:jc w:val="center"/>
              <w:rPr>
                <w:b/>
                <w:bCs/>
              </w:rPr>
            </w:pPr>
            <w:r>
              <w:rPr>
                <w:b/>
                <w:bCs/>
                <w:color w:val="000000"/>
              </w:rPr>
              <w:t>Исследуемый материал</w:t>
            </w:r>
          </w:p>
        </w:tc>
        <w:tc>
          <w:tcPr>
            <w:tcW w:w="2551" w:type="dxa"/>
            <w:tcBorders>
              <w:top w:val="single" w:sz="4" w:space="0" w:color="auto"/>
              <w:left w:val="single" w:sz="4" w:space="0" w:color="000000"/>
              <w:bottom w:val="single" w:sz="4" w:space="0" w:color="000000"/>
              <w:right w:val="single" w:sz="4" w:space="0" w:color="000000"/>
            </w:tcBorders>
          </w:tcPr>
          <w:p w14:paraId="40F576B6" w14:textId="77777777" w:rsidR="00FC3E01" w:rsidRDefault="00FC3E01" w:rsidP="00924AC6">
            <w:pPr>
              <w:widowControl w:val="0"/>
              <w:jc w:val="center"/>
              <w:rPr>
                <w:b/>
                <w:bCs/>
              </w:rPr>
            </w:pPr>
            <w:r>
              <w:rPr>
                <w:b/>
                <w:bCs/>
                <w:color w:val="000000"/>
              </w:rPr>
              <w:t>Срок исполнения ( с момента передачи БМ в лабораторию)</w:t>
            </w:r>
          </w:p>
        </w:tc>
        <w:tc>
          <w:tcPr>
            <w:tcW w:w="1843" w:type="dxa"/>
            <w:tcBorders>
              <w:top w:val="single" w:sz="4" w:space="0" w:color="auto"/>
              <w:left w:val="single" w:sz="4" w:space="0" w:color="000000"/>
              <w:bottom w:val="single" w:sz="4" w:space="0" w:color="000000"/>
              <w:right w:val="single" w:sz="4" w:space="0" w:color="000000"/>
            </w:tcBorders>
          </w:tcPr>
          <w:p w14:paraId="23D7FE68" w14:textId="77777777" w:rsidR="00FC3E01" w:rsidRDefault="00FC3E01" w:rsidP="00924AC6">
            <w:pPr>
              <w:widowControl w:val="0"/>
              <w:jc w:val="center"/>
              <w:rPr>
                <w:b/>
                <w:bCs/>
              </w:rPr>
            </w:pPr>
            <w:r>
              <w:rPr>
                <w:b/>
                <w:bCs/>
                <w:color w:val="000000"/>
              </w:rPr>
              <w:t>Цена одного анализа (руб.)</w:t>
            </w:r>
          </w:p>
        </w:tc>
      </w:tr>
      <w:tr w:rsidR="00FC3E01" w14:paraId="6DF8F93B" w14:textId="77777777" w:rsidTr="00FC3E01">
        <w:tc>
          <w:tcPr>
            <w:tcW w:w="473" w:type="dxa"/>
            <w:tcBorders>
              <w:top w:val="single" w:sz="4" w:space="0" w:color="000000"/>
              <w:left w:val="single" w:sz="4" w:space="0" w:color="000000"/>
              <w:bottom w:val="single" w:sz="4" w:space="0" w:color="000000"/>
              <w:right w:val="single" w:sz="4" w:space="0" w:color="000000"/>
            </w:tcBorders>
            <w:vAlign w:val="center"/>
          </w:tcPr>
          <w:p w14:paraId="495A4E95" w14:textId="77777777" w:rsidR="00FC3E01" w:rsidRDefault="00FC3E01" w:rsidP="00924AC6">
            <w:pPr>
              <w:widowControl w:val="0"/>
              <w:jc w:val="center"/>
              <w:rPr>
                <w:b/>
                <w:bCs/>
              </w:rPr>
            </w:pPr>
            <w:r>
              <w:rPr>
                <w:b/>
                <w:bCs/>
                <w:color w:val="000000"/>
              </w:rPr>
              <w:t>1</w:t>
            </w:r>
          </w:p>
        </w:tc>
        <w:tc>
          <w:tcPr>
            <w:tcW w:w="944" w:type="dxa"/>
            <w:tcBorders>
              <w:top w:val="single" w:sz="4" w:space="0" w:color="000000"/>
              <w:left w:val="single" w:sz="4" w:space="0" w:color="000000"/>
              <w:bottom w:val="single" w:sz="4" w:space="0" w:color="000000"/>
            </w:tcBorders>
            <w:vAlign w:val="center"/>
          </w:tcPr>
          <w:p w14:paraId="28857A9B" w14:textId="77777777" w:rsidR="00FC3E01" w:rsidRDefault="00FC3E01" w:rsidP="00924AC6">
            <w:pPr>
              <w:widowControl w:val="0"/>
              <w:jc w:val="center"/>
              <w:rPr>
                <w:i/>
                <w:iCs/>
              </w:rPr>
            </w:pPr>
            <w:r>
              <w:rPr>
                <w:b/>
                <w:i/>
                <w:iCs/>
                <w:color w:val="000000"/>
              </w:rPr>
              <w:t>24.177</w:t>
            </w:r>
          </w:p>
        </w:tc>
        <w:tc>
          <w:tcPr>
            <w:tcW w:w="3877" w:type="dxa"/>
            <w:tcBorders>
              <w:top w:val="single" w:sz="4" w:space="0" w:color="000000"/>
              <w:left w:val="single" w:sz="4" w:space="0" w:color="000000"/>
              <w:bottom w:val="single" w:sz="4" w:space="0" w:color="000000"/>
              <w:right w:val="single" w:sz="4" w:space="0" w:color="000000"/>
            </w:tcBorders>
            <w:vAlign w:val="center"/>
          </w:tcPr>
          <w:p w14:paraId="23BD42EF" w14:textId="77777777" w:rsidR="00FC3E01" w:rsidRDefault="00FC3E01" w:rsidP="00924AC6">
            <w:pPr>
              <w:widowControl w:val="0"/>
              <w:jc w:val="center"/>
            </w:pPr>
            <w:r>
              <w:rPr>
                <w:color w:val="000000"/>
                <w:shd w:val="clear" w:color="auto" w:fill="FFFFFF"/>
              </w:rPr>
              <w:t>Стероидный профиль в слюне: 8 показателей (андростендион, ДГЭА, кортизон, кортизол, прегненолон, прогестерон, тестостерон, эстрадиол)(ВЭЖХ)</w:t>
            </w:r>
          </w:p>
        </w:tc>
        <w:tc>
          <w:tcPr>
            <w:tcW w:w="1511" w:type="dxa"/>
            <w:tcBorders>
              <w:top w:val="single" w:sz="4" w:space="0" w:color="000000"/>
              <w:left w:val="single" w:sz="4" w:space="0" w:color="000000"/>
              <w:bottom w:val="single" w:sz="4" w:space="0" w:color="000000"/>
              <w:right w:val="single" w:sz="4" w:space="0" w:color="000000"/>
            </w:tcBorders>
            <w:vAlign w:val="center"/>
          </w:tcPr>
          <w:p w14:paraId="2EBD8E43" w14:textId="77777777" w:rsidR="00FC3E01" w:rsidRDefault="00FC3E01" w:rsidP="00924AC6">
            <w:pPr>
              <w:widowControl w:val="0"/>
              <w:jc w:val="center"/>
            </w:pPr>
            <w:r>
              <w:rPr>
                <w:color w:val="000000"/>
              </w:rPr>
              <w:t>слюна</w:t>
            </w:r>
          </w:p>
        </w:tc>
        <w:tc>
          <w:tcPr>
            <w:tcW w:w="2551" w:type="dxa"/>
            <w:tcBorders>
              <w:top w:val="single" w:sz="4" w:space="0" w:color="000000"/>
              <w:left w:val="single" w:sz="4" w:space="0" w:color="000000"/>
              <w:bottom w:val="single" w:sz="4" w:space="0" w:color="000000"/>
              <w:right w:val="single" w:sz="4" w:space="0" w:color="000000"/>
            </w:tcBorders>
            <w:vAlign w:val="center"/>
          </w:tcPr>
          <w:p w14:paraId="39076619" w14:textId="77777777" w:rsidR="00FC3E01" w:rsidRDefault="00FC3E01" w:rsidP="00924AC6">
            <w:pPr>
              <w:widowControl w:val="0"/>
              <w:jc w:val="center"/>
            </w:pPr>
            <w:r>
              <w:rPr>
                <w:color w:val="000000"/>
              </w:rPr>
              <w:t>6-8 рабочих дней</w:t>
            </w:r>
          </w:p>
        </w:tc>
        <w:tc>
          <w:tcPr>
            <w:tcW w:w="1843" w:type="dxa"/>
            <w:tcBorders>
              <w:top w:val="single" w:sz="4" w:space="0" w:color="000000"/>
              <w:left w:val="single" w:sz="4" w:space="0" w:color="000000"/>
              <w:bottom w:val="single" w:sz="4" w:space="0" w:color="000000"/>
              <w:right w:val="single" w:sz="4" w:space="0" w:color="000000"/>
            </w:tcBorders>
            <w:vAlign w:val="center"/>
          </w:tcPr>
          <w:p w14:paraId="6BE4AB0A" w14:textId="77777777" w:rsidR="00FC3E01" w:rsidRDefault="00FC3E01" w:rsidP="00924AC6">
            <w:pPr>
              <w:widowControl w:val="0"/>
              <w:jc w:val="center"/>
              <w:rPr>
                <w:b/>
                <w:bCs/>
                <w:color w:val="000000"/>
              </w:rPr>
            </w:pPr>
          </w:p>
          <w:p w14:paraId="3E82964B" w14:textId="77777777" w:rsidR="00FC3E01" w:rsidRDefault="00FC3E01" w:rsidP="00924AC6">
            <w:pPr>
              <w:widowControl w:val="0"/>
              <w:jc w:val="center"/>
              <w:rPr>
                <w:b/>
                <w:bCs/>
                <w:color w:val="000000"/>
              </w:rPr>
            </w:pPr>
          </w:p>
          <w:p w14:paraId="32CC983C" w14:textId="77777777" w:rsidR="00FC3E01" w:rsidRDefault="00FC3E01" w:rsidP="00924AC6">
            <w:pPr>
              <w:widowControl w:val="0"/>
              <w:jc w:val="center"/>
              <w:rPr>
                <w:b/>
                <w:bCs/>
              </w:rPr>
            </w:pPr>
            <w:r>
              <w:rPr>
                <w:b/>
                <w:bCs/>
                <w:color w:val="000000"/>
              </w:rPr>
              <w:t>4 250,0</w:t>
            </w:r>
          </w:p>
        </w:tc>
      </w:tr>
      <w:tr w:rsidR="00FC3E01" w14:paraId="5C9C9A0A" w14:textId="77777777" w:rsidTr="00FC3E01">
        <w:trPr>
          <w:trHeight w:val="1063"/>
        </w:trPr>
        <w:tc>
          <w:tcPr>
            <w:tcW w:w="473" w:type="dxa"/>
            <w:tcBorders>
              <w:top w:val="single" w:sz="4" w:space="0" w:color="000000"/>
              <w:left w:val="single" w:sz="4" w:space="0" w:color="000000"/>
              <w:bottom w:val="single" w:sz="4" w:space="0" w:color="000000"/>
              <w:right w:val="single" w:sz="4" w:space="0" w:color="000000"/>
            </w:tcBorders>
            <w:vAlign w:val="center"/>
          </w:tcPr>
          <w:p w14:paraId="037E388F" w14:textId="77777777" w:rsidR="00FC3E01" w:rsidRDefault="00FC3E01" w:rsidP="00924AC6">
            <w:pPr>
              <w:widowControl w:val="0"/>
              <w:jc w:val="center"/>
              <w:rPr>
                <w:b/>
                <w:bCs/>
              </w:rPr>
            </w:pPr>
            <w:r>
              <w:rPr>
                <w:b/>
                <w:bCs/>
                <w:color w:val="000000"/>
              </w:rPr>
              <w:t>2</w:t>
            </w:r>
          </w:p>
        </w:tc>
        <w:tc>
          <w:tcPr>
            <w:tcW w:w="944" w:type="dxa"/>
            <w:tcBorders>
              <w:top w:val="single" w:sz="4" w:space="0" w:color="000000"/>
              <w:left w:val="single" w:sz="4" w:space="0" w:color="000000"/>
              <w:bottom w:val="single" w:sz="4" w:space="0" w:color="000000"/>
            </w:tcBorders>
            <w:vAlign w:val="center"/>
          </w:tcPr>
          <w:p w14:paraId="1C4C7DA0" w14:textId="77777777" w:rsidR="00FC3E01" w:rsidRDefault="00FC3E01" w:rsidP="00924AC6">
            <w:pPr>
              <w:widowControl w:val="0"/>
              <w:jc w:val="center"/>
              <w:rPr>
                <w:i/>
                <w:iCs/>
              </w:rPr>
            </w:pPr>
            <w:r>
              <w:rPr>
                <w:b/>
                <w:i/>
                <w:iCs/>
                <w:color w:val="000000"/>
              </w:rPr>
              <w:t>IAT2</w:t>
            </w:r>
          </w:p>
        </w:tc>
        <w:tc>
          <w:tcPr>
            <w:tcW w:w="3877" w:type="dxa"/>
            <w:tcBorders>
              <w:top w:val="single" w:sz="4" w:space="0" w:color="000000"/>
              <w:left w:val="single" w:sz="4" w:space="0" w:color="000000"/>
              <w:bottom w:val="single" w:sz="4" w:space="0" w:color="000000"/>
              <w:right w:val="single" w:sz="4" w:space="0" w:color="000000"/>
            </w:tcBorders>
            <w:vAlign w:val="center"/>
          </w:tcPr>
          <w:p w14:paraId="3D7C1507" w14:textId="77777777" w:rsidR="00FC3E01" w:rsidRDefault="00FC3E01" w:rsidP="00924AC6">
            <w:pPr>
              <w:widowControl w:val="0"/>
              <w:jc w:val="center"/>
            </w:pPr>
            <w:r>
              <w:rPr>
                <w:color w:val="000000"/>
              </w:rPr>
              <w:t>Определение Омега-3 индекса , методом хромато-масс-спектрометрии</w:t>
            </w:r>
          </w:p>
        </w:tc>
        <w:tc>
          <w:tcPr>
            <w:tcW w:w="1511" w:type="dxa"/>
            <w:tcBorders>
              <w:top w:val="single" w:sz="4" w:space="0" w:color="000000"/>
              <w:left w:val="single" w:sz="4" w:space="0" w:color="000000"/>
              <w:bottom w:val="single" w:sz="4" w:space="0" w:color="000000"/>
              <w:right w:val="single" w:sz="4" w:space="0" w:color="000000"/>
            </w:tcBorders>
            <w:vAlign w:val="center"/>
          </w:tcPr>
          <w:p w14:paraId="5C3F8655" w14:textId="77777777" w:rsidR="00FC3E01" w:rsidRDefault="00FC3E01" w:rsidP="00924AC6">
            <w:pPr>
              <w:widowControl w:val="0"/>
              <w:jc w:val="center"/>
            </w:pPr>
            <w:r>
              <w:rPr>
                <w:color w:val="000000"/>
              </w:rPr>
              <w:t>кровь</w:t>
            </w:r>
          </w:p>
        </w:tc>
        <w:tc>
          <w:tcPr>
            <w:tcW w:w="2551" w:type="dxa"/>
            <w:tcBorders>
              <w:top w:val="single" w:sz="4" w:space="0" w:color="000000"/>
              <w:left w:val="single" w:sz="4" w:space="0" w:color="000000"/>
              <w:bottom w:val="single" w:sz="4" w:space="0" w:color="000000"/>
              <w:right w:val="single" w:sz="4" w:space="0" w:color="000000"/>
            </w:tcBorders>
            <w:vAlign w:val="center"/>
          </w:tcPr>
          <w:p w14:paraId="0C114E16" w14:textId="77777777" w:rsidR="00FC3E01" w:rsidRDefault="00FC3E01" w:rsidP="00924AC6">
            <w:pPr>
              <w:widowControl w:val="0"/>
              <w:jc w:val="center"/>
            </w:pPr>
            <w:r>
              <w:rPr>
                <w:color w:val="000000"/>
              </w:rPr>
              <w:t>5-7 рабочих дней</w:t>
            </w:r>
          </w:p>
        </w:tc>
        <w:tc>
          <w:tcPr>
            <w:tcW w:w="1843" w:type="dxa"/>
            <w:tcBorders>
              <w:top w:val="single" w:sz="4" w:space="0" w:color="000000"/>
              <w:left w:val="single" w:sz="4" w:space="0" w:color="000000"/>
              <w:bottom w:val="single" w:sz="4" w:space="0" w:color="000000"/>
              <w:right w:val="single" w:sz="4" w:space="0" w:color="000000"/>
            </w:tcBorders>
            <w:vAlign w:val="center"/>
          </w:tcPr>
          <w:p w14:paraId="0EED685A" w14:textId="77777777" w:rsidR="00FC3E01" w:rsidRDefault="00FC3E01" w:rsidP="00924AC6">
            <w:pPr>
              <w:widowControl w:val="0"/>
              <w:jc w:val="center"/>
              <w:rPr>
                <w:b/>
                <w:bCs/>
                <w:color w:val="000000"/>
              </w:rPr>
            </w:pPr>
          </w:p>
          <w:p w14:paraId="44C90DAD" w14:textId="77777777" w:rsidR="00FC3E01" w:rsidRDefault="00FC3E01" w:rsidP="00924AC6">
            <w:pPr>
              <w:widowControl w:val="0"/>
              <w:jc w:val="center"/>
              <w:rPr>
                <w:b/>
                <w:bCs/>
                <w:color w:val="000000"/>
              </w:rPr>
            </w:pPr>
          </w:p>
          <w:p w14:paraId="701E7C89" w14:textId="77777777" w:rsidR="00FC3E01" w:rsidRDefault="00FC3E01" w:rsidP="00924AC6">
            <w:pPr>
              <w:widowControl w:val="0"/>
              <w:jc w:val="center"/>
              <w:rPr>
                <w:b/>
                <w:bCs/>
              </w:rPr>
            </w:pPr>
            <w:r>
              <w:rPr>
                <w:b/>
                <w:bCs/>
                <w:color w:val="000000"/>
              </w:rPr>
              <w:t>3 600,0</w:t>
            </w:r>
          </w:p>
        </w:tc>
      </w:tr>
      <w:tr w:rsidR="00FC3E01" w14:paraId="6F298D57" w14:textId="77777777" w:rsidTr="00FC3E01">
        <w:trPr>
          <w:trHeight w:val="1063"/>
        </w:trPr>
        <w:tc>
          <w:tcPr>
            <w:tcW w:w="473" w:type="dxa"/>
            <w:tcBorders>
              <w:top w:val="single" w:sz="4" w:space="0" w:color="000000"/>
              <w:left w:val="single" w:sz="4" w:space="0" w:color="000000"/>
              <w:bottom w:val="single" w:sz="4" w:space="0" w:color="000000"/>
              <w:right w:val="single" w:sz="4" w:space="0" w:color="000000"/>
            </w:tcBorders>
            <w:vAlign w:val="center"/>
          </w:tcPr>
          <w:p w14:paraId="7ECE5EA6" w14:textId="77777777" w:rsidR="00FC3E01" w:rsidRDefault="00FC3E01" w:rsidP="00924AC6">
            <w:pPr>
              <w:widowControl w:val="0"/>
              <w:jc w:val="center"/>
              <w:rPr>
                <w:b/>
                <w:bCs/>
                <w:color w:val="000000"/>
              </w:rPr>
            </w:pPr>
            <w:r>
              <w:rPr>
                <w:b/>
                <w:bCs/>
                <w:color w:val="000000"/>
              </w:rPr>
              <w:t>3</w:t>
            </w:r>
          </w:p>
        </w:tc>
        <w:tc>
          <w:tcPr>
            <w:tcW w:w="944" w:type="dxa"/>
            <w:tcBorders>
              <w:top w:val="single" w:sz="4" w:space="0" w:color="000000"/>
              <w:left w:val="single" w:sz="4" w:space="0" w:color="000000"/>
              <w:bottom w:val="single" w:sz="4" w:space="0" w:color="000000"/>
            </w:tcBorders>
            <w:vAlign w:val="center"/>
          </w:tcPr>
          <w:p w14:paraId="4E121185" w14:textId="77777777" w:rsidR="00FC3E01" w:rsidRDefault="00FC3E01" w:rsidP="00924AC6">
            <w:pPr>
              <w:widowControl w:val="0"/>
              <w:jc w:val="center"/>
              <w:rPr>
                <w:i/>
                <w:iCs/>
              </w:rPr>
            </w:pPr>
            <w:r>
              <w:rPr>
                <w:b/>
                <w:i/>
                <w:iCs/>
                <w:color w:val="000000"/>
              </w:rPr>
              <w:t>24.147</w:t>
            </w:r>
          </w:p>
        </w:tc>
        <w:tc>
          <w:tcPr>
            <w:tcW w:w="3877" w:type="dxa"/>
            <w:tcBorders>
              <w:top w:val="single" w:sz="4" w:space="0" w:color="000000"/>
              <w:left w:val="single" w:sz="4" w:space="0" w:color="000000"/>
              <w:bottom w:val="single" w:sz="4" w:space="0" w:color="000000"/>
              <w:right w:val="single" w:sz="4" w:space="0" w:color="000000"/>
            </w:tcBorders>
            <w:vAlign w:val="center"/>
          </w:tcPr>
          <w:p w14:paraId="2637080A" w14:textId="77777777" w:rsidR="00FC3E01" w:rsidRDefault="00FC3E01" w:rsidP="00924AC6">
            <w:pPr>
              <w:widowControl w:val="0"/>
              <w:jc w:val="center"/>
            </w:pPr>
            <w:r>
              <w:rPr>
                <w:color w:val="000000"/>
              </w:rPr>
              <w:t>Стероидный профиль в слюне: Кортизол</w:t>
            </w:r>
          </w:p>
        </w:tc>
        <w:tc>
          <w:tcPr>
            <w:tcW w:w="1511" w:type="dxa"/>
            <w:tcBorders>
              <w:top w:val="single" w:sz="4" w:space="0" w:color="000000"/>
              <w:left w:val="single" w:sz="4" w:space="0" w:color="000000"/>
              <w:bottom w:val="single" w:sz="4" w:space="0" w:color="000000"/>
              <w:right w:val="single" w:sz="4" w:space="0" w:color="000000"/>
            </w:tcBorders>
            <w:vAlign w:val="center"/>
          </w:tcPr>
          <w:p w14:paraId="283C309D" w14:textId="77777777" w:rsidR="00FC3E01" w:rsidRDefault="00FC3E01" w:rsidP="00924AC6">
            <w:pPr>
              <w:widowControl w:val="0"/>
              <w:jc w:val="center"/>
            </w:pPr>
            <w:r>
              <w:rPr>
                <w:color w:val="000000"/>
              </w:rPr>
              <w:t>слюна</w:t>
            </w:r>
          </w:p>
        </w:tc>
        <w:tc>
          <w:tcPr>
            <w:tcW w:w="2551" w:type="dxa"/>
            <w:tcBorders>
              <w:top w:val="single" w:sz="4" w:space="0" w:color="000000"/>
              <w:left w:val="single" w:sz="4" w:space="0" w:color="000000"/>
              <w:bottom w:val="single" w:sz="4" w:space="0" w:color="000000"/>
              <w:right w:val="single" w:sz="4" w:space="0" w:color="000000"/>
            </w:tcBorders>
            <w:vAlign w:val="center"/>
          </w:tcPr>
          <w:p w14:paraId="2821CDBB" w14:textId="77777777" w:rsidR="00FC3E01" w:rsidRDefault="00FC3E01" w:rsidP="00924AC6">
            <w:pPr>
              <w:widowControl w:val="0"/>
              <w:jc w:val="center"/>
            </w:pPr>
            <w:r>
              <w:rPr>
                <w:color w:val="000000"/>
              </w:rPr>
              <w:t>6-8 рабочих дней</w:t>
            </w:r>
          </w:p>
        </w:tc>
        <w:tc>
          <w:tcPr>
            <w:tcW w:w="1843" w:type="dxa"/>
            <w:tcBorders>
              <w:top w:val="single" w:sz="4" w:space="0" w:color="000000"/>
              <w:left w:val="single" w:sz="4" w:space="0" w:color="000000"/>
              <w:bottom w:val="single" w:sz="4" w:space="0" w:color="000000"/>
              <w:right w:val="single" w:sz="4" w:space="0" w:color="000000"/>
            </w:tcBorders>
            <w:vAlign w:val="center"/>
          </w:tcPr>
          <w:p w14:paraId="33DE387B" w14:textId="77777777" w:rsidR="00FC3E01" w:rsidRDefault="00FC3E01" w:rsidP="00924AC6">
            <w:pPr>
              <w:widowControl w:val="0"/>
              <w:jc w:val="center"/>
              <w:rPr>
                <w:b/>
                <w:bCs/>
                <w:color w:val="000000"/>
              </w:rPr>
            </w:pPr>
            <w:r>
              <w:rPr>
                <w:b/>
                <w:bCs/>
                <w:color w:val="000000"/>
              </w:rPr>
              <w:t>1500,</w:t>
            </w:r>
            <w:r>
              <w:rPr>
                <w:b/>
                <w:bCs/>
                <w:color w:val="000000"/>
                <w:lang w:val="en-US"/>
              </w:rPr>
              <w:t>0</w:t>
            </w:r>
          </w:p>
        </w:tc>
      </w:tr>
      <w:tr w:rsidR="00FC3E01" w14:paraId="119BEC4E" w14:textId="77777777" w:rsidTr="00FC3E01">
        <w:trPr>
          <w:trHeight w:val="1063"/>
        </w:trPr>
        <w:tc>
          <w:tcPr>
            <w:tcW w:w="473" w:type="dxa"/>
            <w:tcBorders>
              <w:top w:val="single" w:sz="4" w:space="0" w:color="000000"/>
              <w:left w:val="single" w:sz="4" w:space="0" w:color="000000"/>
              <w:bottom w:val="single" w:sz="4" w:space="0" w:color="000000"/>
              <w:right w:val="single" w:sz="4" w:space="0" w:color="000000"/>
            </w:tcBorders>
            <w:vAlign w:val="center"/>
          </w:tcPr>
          <w:p w14:paraId="28202776" w14:textId="77777777" w:rsidR="00FC3E01" w:rsidRDefault="00FC3E01" w:rsidP="00924AC6">
            <w:pPr>
              <w:widowControl w:val="0"/>
              <w:jc w:val="center"/>
              <w:rPr>
                <w:b/>
                <w:bCs/>
                <w:color w:val="000000"/>
              </w:rPr>
            </w:pPr>
            <w:r>
              <w:rPr>
                <w:b/>
                <w:bCs/>
                <w:color w:val="000000"/>
              </w:rPr>
              <w:t>4</w:t>
            </w:r>
          </w:p>
        </w:tc>
        <w:tc>
          <w:tcPr>
            <w:tcW w:w="944" w:type="dxa"/>
            <w:tcBorders>
              <w:top w:val="single" w:sz="4" w:space="0" w:color="000000"/>
              <w:left w:val="single" w:sz="4" w:space="0" w:color="000000"/>
              <w:bottom w:val="single" w:sz="4" w:space="0" w:color="000000"/>
            </w:tcBorders>
            <w:vAlign w:val="center"/>
          </w:tcPr>
          <w:p w14:paraId="7496A039" w14:textId="77777777" w:rsidR="00FC3E01" w:rsidRDefault="00FC3E01" w:rsidP="00924AC6">
            <w:pPr>
              <w:widowControl w:val="0"/>
              <w:jc w:val="center"/>
              <w:rPr>
                <w:i/>
                <w:iCs/>
              </w:rPr>
            </w:pPr>
            <w:r>
              <w:rPr>
                <w:b/>
                <w:i/>
                <w:iCs/>
                <w:color w:val="000000"/>
              </w:rPr>
              <w:t>24.167</w:t>
            </w:r>
          </w:p>
        </w:tc>
        <w:tc>
          <w:tcPr>
            <w:tcW w:w="3877" w:type="dxa"/>
            <w:tcBorders>
              <w:top w:val="single" w:sz="4" w:space="0" w:color="000000"/>
              <w:left w:val="single" w:sz="4" w:space="0" w:color="000000"/>
              <w:bottom w:val="single" w:sz="4" w:space="0" w:color="000000"/>
              <w:right w:val="single" w:sz="4" w:space="0" w:color="000000"/>
            </w:tcBorders>
            <w:vAlign w:val="center"/>
          </w:tcPr>
          <w:p w14:paraId="518D9A0D" w14:textId="77777777" w:rsidR="00FC3E01" w:rsidRDefault="00FC3E01" w:rsidP="00924AC6">
            <w:pPr>
              <w:widowControl w:val="0"/>
              <w:jc w:val="center"/>
            </w:pPr>
            <w:r>
              <w:rPr>
                <w:color w:val="000000"/>
              </w:rPr>
              <w:t>Стероидный профиль в слюне: Кортизол (слюна, 4 порции)</w:t>
            </w:r>
          </w:p>
        </w:tc>
        <w:tc>
          <w:tcPr>
            <w:tcW w:w="1511" w:type="dxa"/>
            <w:tcBorders>
              <w:top w:val="single" w:sz="4" w:space="0" w:color="000000"/>
              <w:left w:val="single" w:sz="4" w:space="0" w:color="000000"/>
              <w:bottom w:val="single" w:sz="4" w:space="0" w:color="000000"/>
              <w:right w:val="single" w:sz="4" w:space="0" w:color="000000"/>
            </w:tcBorders>
            <w:vAlign w:val="center"/>
          </w:tcPr>
          <w:p w14:paraId="405BBB91" w14:textId="77777777" w:rsidR="00FC3E01" w:rsidRDefault="00FC3E01" w:rsidP="00924AC6">
            <w:pPr>
              <w:widowControl w:val="0"/>
              <w:jc w:val="center"/>
            </w:pPr>
            <w:r>
              <w:rPr>
                <w:color w:val="000000"/>
              </w:rPr>
              <w:t>слюна</w:t>
            </w:r>
          </w:p>
        </w:tc>
        <w:tc>
          <w:tcPr>
            <w:tcW w:w="2551" w:type="dxa"/>
            <w:tcBorders>
              <w:top w:val="single" w:sz="4" w:space="0" w:color="000000"/>
              <w:left w:val="single" w:sz="4" w:space="0" w:color="000000"/>
              <w:bottom w:val="single" w:sz="4" w:space="0" w:color="000000"/>
              <w:right w:val="single" w:sz="4" w:space="0" w:color="000000"/>
            </w:tcBorders>
            <w:vAlign w:val="center"/>
          </w:tcPr>
          <w:p w14:paraId="1A377129" w14:textId="77777777" w:rsidR="00FC3E01" w:rsidRDefault="00FC3E01" w:rsidP="00924AC6">
            <w:pPr>
              <w:widowControl w:val="0"/>
              <w:jc w:val="center"/>
            </w:pPr>
            <w:r>
              <w:rPr>
                <w:color w:val="000000"/>
              </w:rPr>
              <w:t>6-8 рабочих дней</w:t>
            </w:r>
          </w:p>
        </w:tc>
        <w:tc>
          <w:tcPr>
            <w:tcW w:w="1843" w:type="dxa"/>
            <w:tcBorders>
              <w:top w:val="single" w:sz="4" w:space="0" w:color="000000"/>
              <w:left w:val="single" w:sz="4" w:space="0" w:color="000000"/>
              <w:bottom w:val="single" w:sz="4" w:space="0" w:color="000000"/>
              <w:right w:val="single" w:sz="4" w:space="0" w:color="000000"/>
            </w:tcBorders>
            <w:vAlign w:val="center"/>
          </w:tcPr>
          <w:p w14:paraId="5BFCF04F" w14:textId="77777777" w:rsidR="00FC3E01" w:rsidRDefault="00FC3E01" w:rsidP="00924AC6">
            <w:pPr>
              <w:widowControl w:val="0"/>
              <w:jc w:val="center"/>
              <w:rPr>
                <w:b/>
                <w:bCs/>
                <w:color w:val="000000"/>
              </w:rPr>
            </w:pPr>
            <w:r>
              <w:rPr>
                <w:b/>
                <w:bCs/>
                <w:color w:val="000000"/>
              </w:rPr>
              <w:t>3800,</w:t>
            </w:r>
            <w:r>
              <w:rPr>
                <w:b/>
                <w:bCs/>
                <w:color w:val="000000"/>
                <w:lang w:val="en-US"/>
              </w:rPr>
              <w:t>0</w:t>
            </w:r>
          </w:p>
        </w:tc>
      </w:tr>
      <w:tr w:rsidR="00FC3E01" w14:paraId="4DA13BA7" w14:textId="77777777" w:rsidTr="00FC3E01">
        <w:trPr>
          <w:trHeight w:val="1063"/>
        </w:trPr>
        <w:tc>
          <w:tcPr>
            <w:tcW w:w="473" w:type="dxa"/>
            <w:tcBorders>
              <w:top w:val="single" w:sz="4" w:space="0" w:color="000000"/>
              <w:left w:val="single" w:sz="4" w:space="0" w:color="000000"/>
              <w:bottom w:val="single" w:sz="4" w:space="0" w:color="000000"/>
              <w:right w:val="single" w:sz="4" w:space="0" w:color="000000"/>
            </w:tcBorders>
            <w:vAlign w:val="center"/>
          </w:tcPr>
          <w:p w14:paraId="25C52B81" w14:textId="77777777" w:rsidR="00FC3E01" w:rsidRDefault="00FC3E01" w:rsidP="00924AC6">
            <w:pPr>
              <w:widowControl w:val="0"/>
              <w:jc w:val="center"/>
              <w:rPr>
                <w:b/>
                <w:bCs/>
                <w:color w:val="000000"/>
              </w:rPr>
            </w:pPr>
            <w:r>
              <w:rPr>
                <w:b/>
                <w:bCs/>
                <w:color w:val="000000"/>
              </w:rPr>
              <w:t>5</w:t>
            </w:r>
          </w:p>
        </w:tc>
        <w:tc>
          <w:tcPr>
            <w:tcW w:w="944" w:type="dxa"/>
            <w:tcBorders>
              <w:top w:val="single" w:sz="4" w:space="0" w:color="000000"/>
              <w:left w:val="single" w:sz="4" w:space="0" w:color="000000"/>
              <w:bottom w:val="single" w:sz="4" w:space="0" w:color="000000"/>
            </w:tcBorders>
            <w:vAlign w:val="center"/>
          </w:tcPr>
          <w:p w14:paraId="1822AC10" w14:textId="77777777" w:rsidR="00FC3E01" w:rsidRDefault="00FC3E01" w:rsidP="00924AC6">
            <w:pPr>
              <w:widowControl w:val="0"/>
              <w:jc w:val="center"/>
              <w:rPr>
                <w:i/>
                <w:iCs/>
              </w:rPr>
            </w:pPr>
            <w:r>
              <w:rPr>
                <w:b/>
                <w:i/>
                <w:iCs/>
                <w:color w:val="000000"/>
              </w:rPr>
              <w:t>24.170</w:t>
            </w:r>
          </w:p>
        </w:tc>
        <w:tc>
          <w:tcPr>
            <w:tcW w:w="3877" w:type="dxa"/>
            <w:tcBorders>
              <w:top w:val="single" w:sz="4" w:space="0" w:color="000000"/>
              <w:left w:val="single" w:sz="4" w:space="0" w:color="000000"/>
              <w:bottom w:val="single" w:sz="4" w:space="0" w:color="000000"/>
              <w:right w:val="single" w:sz="4" w:space="0" w:color="000000"/>
            </w:tcBorders>
            <w:vAlign w:val="center"/>
          </w:tcPr>
          <w:p w14:paraId="052F9E22" w14:textId="77777777" w:rsidR="00FC3E01" w:rsidRDefault="00FC3E01" w:rsidP="00924AC6">
            <w:pPr>
              <w:widowControl w:val="0"/>
              <w:jc w:val="center"/>
            </w:pPr>
            <w:r>
              <w:rPr>
                <w:color w:val="000000"/>
              </w:rPr>
              <w:t>Стероидный профиль в слюне: Прогестерон в слюне</w:t>
            </w:r>
          </w:p>
        </w:tc>
        <w:tc>
          <w:tcPr>
            <w:tcW w:w="1511" w:type="dxa"/>
            <w:tcBorders>
              <w:top w:val="single" w:sz="4" w:space="0" w:color="000000"/>
              <w:left w:val="single" w:sz="4" w:space="0" w:color="000000"/>
              <w:bottom w:val="single" w:sz="4" w:space="0" w:color="000000"/>
              <w:right w:val="single" w:sz="4" w:space="0" w:color="000000"/>
            </w:tcBorders>
            <w:vAlign w:val="center"/>
          </w:tcPr>
          <w:p w14:paraId="0ED23A4C" w14:textId="77777777" w:rsidR="00FC3E01" w:rsidRDefault="00FC3E01" w:rsidP="00924AC6">
            <w:pPr>
              <w:widowControl w:val="0"/>
              <w:jc w:val="center"/>
            </w:pPr>
            <w:r>
              <w:rPr>
                <w:color w:val="000000"/>
              </w:rPr>
              <w:t>слюна</w:t>
            </w:r>
          </w:p>
        </w:tc>
        <w:tc>
          <w:tcPr>
            <w:tcW w:w="2551" w:type="dxa"/>
            <w:tcBorders>
              <w:top w:val="single" w:sz="4" w:space="0" w:color="000000"/>
              <w:left w:val="single" w:sz="4" w:space="0" w:color="000000"/>
              <w:bottom w:val="single" w:sz="4" w:space="0" w:color="000000"/>
              <w:right w:val="single" w:sz="4" w:space="0" w:color="000000"/>
            </w:tcBorders>
            <w:vAlign w:val="center"/>
          </w:tcPr>
          <w:p w14:paraId="32133513" w14:textId="77777777" w:rsidR="00FC3E01" w:rsidRDefault="00FC3E01" w:rsidP="00924AC6">
            <w:pPr>
              <w:widowControl w:val="0"/>
              <w:jc w:val="center"/>
            </w:pPr>
            <w:r>
              <w:rPr>
                <w:color w:val="000000"/>
              </w:rPr>
              <w:t>6-8 рабочих дней</w:t>
            </w:r>
          </w:p>
        </w:tc>
        <w:tc>
          <w:tcPr>
            <w:tcW w:w="1843" w:type="dxa"/>
            <w:tcBorders>
              <w:top w:val="single" w:sz="4" w:space="0" w:color="000000"/>
              <w:left w:val="single" w:sz="4" w:space="0" w:color="000000"/>
              <w:bottom w:val="single" w:sz="4" w:space="0" w:color="000000"/>
              <w:right w:val="single" w:sz="4" w:space="0" w:color="000000"/>
            </w:tcBorders>
            <w:vAlign w:val="center"/>
          </w:tcPr>
          <w:p w14:paraId="25E7EDF9" w14:textId="77777777" w:rsidR="00FC3E01" w:rsidRDefault="00FC3E01" w:rsidP="00924AC6">
            <w:pPr>
              <w:widowControl w:val="0"/>
              <w:jc w:val="center"/>
              <w:rPr>
                <w:b/>
                <w:bCs/>
                <w:color w:val="000000"/>
              </w:rPr>
            </w:pPr>
            <w:r>
              <w:rPr>
                <w:b/>
                <w:bCs/>
                <w:color w:val="000000"/>
              </w:rPr>
              <w:t>2000,</w:t>
            </w:r>
            <w:r>
              <w:rPr>
                <w:b/>
                <w:bCs/>
                <w:color w:val="000000"/>
                <w:lang w:val="en-US"/>
              </w:rPr>
              <w:t>0</w:t>
            </w:r>
          </w:p>
        </w:tc>
      </w:tr>
      <w:tr w:rsidR="00FC3E01" w14:paraId="65B0407B" w14:textId="77777777" w:rsidTr="00FC3E01">
        <w:trPr>
          <w:trHeight w:val="1063"/>
        </w:trPr>
        <w:tc>
          <w:tcPr>
            <w:tcW w:w="473" w:type="dxa"/>
            <w:tcBorders>
              <w:top w:val="single" w:sz="4" w:space="0" w:color="000000"/>
              <w:left w:val="single" w:sz="4" w:space="0" w:color="000000"/>
              <w:bottom w:val="single" w:sz="4" w:space="0" w:color="000000"/>
              <w:right w:val="single" w:sz="4" w:space="0" w:color="000000"/>
            </w:tcBorders>
            <w:vAlign w:val="center"/>
          </w:tcPr>
          <w:p w14:paraId="3D7A5979" w14:textId="77777777" w:rsidR="00FC3E01" w:rsidRDefault="00FC3E01" w:rsidP="00924AC6">
            <w:pPr>
              <w:widowControl w:val="0"/>
              <w:jc w:val="center"/>
              <w:rPr>
                <w:b/>
                <w:bCs/>
                <w:color w:val="000000"/>
              </w:rPr>
            </w:pPr>
            <w:r>
              <w:rPr>
                <w:b/>
                <w:bCs/>
                <w:color w:val="000000"/>
              </w:rPr>
              <w:t>6</w:t>
            </w:r>
          </w:p>
        </w:tc>
        <w:tc>
          <w:tcPr>
            <w:tcW w:w="944" w:type="dxa"/>
            <w:tcBorders>
              <w:top w:val="single" w:sz="4" w:space="0" w:color="000000"/>
              <w:left w:val="single" w:sz="4" w:space="0" w:color="000000"/>
              <w:bottom w:val="single" w:sz="4" w:space="0" w:color="000000"/>
            </w:tcBorders>
            <w:vAlign w:val="center"/>
          </w:tcPr>
          <w:p w14:paraId="19C74EB3" w14:textId="77777777" w:rsidR="00FC3E01" w:rsidRDefault="00FC3E01" w:rsidP="00924AC6">
            <w:pPr>
              <w:widowControl w:val="0"/>
              <w:jc w:val="center"/>
              <w:rPr>
                <w:i/>
                <w:iCs/>
              </w:rPr>
            </w:pPr>
            <w:r>
              <w:rPr>
                <w:b/>
                <w:i/>
                <w:iCs/>
                <w:color w:val="000000"/>
              </w:rPr>
              <w:t>24.171</w:t>
            </w:r>
          </w:p>
        </w:tc>
        <w:tc>
          <w:tcPr>
            <w:tcW w:w="3877" w:type="dxa"/>
            <w:tcBorders>
              <w:top w:val="single" w:sz="4" w:space="0" w:color="000000"/>
              <w:left w:val="single" w:sz="4" w:space="0" w:color="000000"/>
              <w:bottom w:val="single" w:sz="4" w:space="0" w:color="000000"/>
              <w:right w:val="single" w:sz="4" w:space="0" w:color="000000"/>
            </w:tcBorders>
            <w:vAlign w:val="center"/>
          </w:tcPr>
          <w:p w14:paraId="0E22F768" w14:textId="77777777" w:rsidR="00FC3E01" w:rsidRDefault="00FC3E01" w:rsidP="00924AC6">
            <w:pPr>
              <w:widowControl w:val="0"/>
              <w:jc w:val="center"/>
            </w:pPr>
            <w:r>
              <w:rPr>
                <w:color w:val="000000"/>
              </w:rPr>
              <w:t>Стероидный профиль в слюне: Эстрадиол в слюне</w:t>
            </w:r>
          </w:p>
        </w:tc>
        <w:tc>
          <w:tcPr>
            <w:tcW w:w="1511" w:type="dxa"/>
            <w:tcBorders>
              <w:top w:val="single" w:sz="4" w:space="0" w:color="000000"/>
              <w:left w:val="single" w:sz="4" w:space="0" w:color="000000"/>
              <w:bottom w:val="single" w:sz="4" w:space="0" w:color="000000"/>
              <w:right w:val="single" w:sz="4" w:space="0" w:color="000000"/>
            </w:tcBorders>
            <w:vAlign w:val="center"/>
          </w:tcPr>
          <w:p w14:paraId="6E7A041B" w14:textId="77777777" w:rsidR="00FC3E01" w:rsidRDefault="00FC3E01" w:rsidP="00924AC6">
            <w:pPr>
              <w:widowControl w:val="0"/>
              <w:jc w:val="center"/>
            </w:pPr>
            <w:r>
              <w:rPr>
                <w:color w:val="000000"/>
              </w:rPr>
              <w:t>слюна</w:t>
            </w:r>
          </w:p>
        </w:tc>
        <w:tc>
          <w:tcPr>
            <w:tcW w:w="2551" w:type="dxa"/>
            <w:tcBorders>
              <w:top w:val="single" w:sz="4" w:space="0" w:color="000000"/>
              <w:left w:val="single" w:sz="4" w:space="0" w:color="000000"/>
              <w:bottom w:val="single" w:sz="4" w:space="0" w:color="000000"/>
              <w:right w:val="single" w:sz="4" w:space="0" w:color="000000"/>
            </w:tcBorders>
            <w:vAlign w:val="center"/>
          </w:tcPr>
          <w:p w14:paraId="59FC69E8" w14:textId="77777777" w:rsidR="00FC3E01" w:rsidRDefault="00FC3E01" w:rsidP="00924AC6">
            <w:pPr>
              <w:widowControl w:val="0"/>
              <w:jc w:val="center"/>
            </w:pPr>
            <w:r>
              <w:rPr>
                <w:color w:val="000000"/>
              </w:rPr>
              <w:t>6-8 рабочих дней</w:t>
            </w:r>
          </w:p>
        </w:tc>
        <w:tc>
          <w:tcPr>
            <w:tcW w:w="1843" w:type="dxa"/>
            <w:tcBorders>
              <w:top w:val="single" w:sz="4" w:space="0" w:color="000000"/>
              <w:left w:val="single" w:sz="4" w:space="0" w:color="000000"/>
              <w:bottom w:val="single" w:sz="4" w:space="0" w:color="000000"/>
              <w:right w:val="single" w:sz="4" w:space="0" w:color="000000"/>
            </w:tcBorders>
            <w:vAlign w:val="center"/>
          </w:tcPr>
          <w:p w14:paraId="4377CAEA" w14:textId="77777777" w:rsidR="00FC3E01" w:rsidRDefault="00FC3E01" w:rsidP="00924AC6">
            <w:pPr>
              <w:widowControl w:val="0"/>
              <w:jc w:val="center"/>
              <w:rPr>
                <w:b/>
                <w:bCs/>
                <w:color w:val="000000"/>
              </w:rPr>
            </w:pPr>
            <w:r>
              <w:rPr>
                <w:b/>
                <w:bCs/>
                <w:color w:val="000000"/>
              </w:rPr>
              <w:t>2000,</w:t>
            </w:r>
            <w:r>
              <w:rPr>
                <w:b/>
                <w:bCs/>
                <w:color w:val="000000"/>
                <w:lang w:val="en-US"/>
              </w:rPr>
              <w:t>0</w:t>
            </w:r>
          </w:p>
        </w:tc>
      </w:tr>
      <w:tr w:rsidR="00FC3E01" w14:paraId="420FD1AD" w14:textId="77777777" w:rsidTr="00FC3E01">
        <w:trPr>
          <w:trHeight w:val="1063"/>
        </w:trPr>
        <w:tc>
          <w:tcPr>
            <w:tcW w:w="473" w:type="dxa"/>
            <w:tcBorders>
              <w:top w:val="single" w:sz="4" w:space="0" w:color="000000"/>
              <w:left w:val="single" w:sz="4" w:space="0" w:color="000000"/>
              <w:bottom w:val="single" w:sz="4" w:space="0" w:color="000000"/>
              <w:right w:val="single" w:sz="4" w:space="0" w:color="000000"/>
            </w:tcBorders>
            <w:vAlign w:val="center"/>
          </w:tcPr>
          <w:p w14:paraId="35A6A7D8" w14:textId="77777777" w:rsidR="00FC3E01" w:rsidRDefault="00FC3E01" w:rsidP="00924AC6">
            <w:pPr>
              <w:widowControl w:val="0"/>
              <w:jc w:val="center"/>
              <w:rPr>
                <w:b/>
                <w:bCs/>
                <w:color w:val="000000"/>
              </w:rPr>
            </w:pPr>
            <w:r>
              <w:rPr>
                <w:b/>
                <w:bCs/>
                <w:color w:val="000000"/>
              </w:rPr>
              <w:t>7</w:t>
            </w:r>
          </w:p>
        </w:tc>
        <w:tc>
          <w:tcPr>
            <w:tcW w:w="944" w:type="dxa"/>
            <w:tcBorders>
              <w:top w:val="single" w:sz="4" w:space="0" w:color="000000"/>
              <w:left w:val="single" w:sz="4" w:space="0" w:color="000000"/>
              <w:bottom w:val="single" w:sz="4" w:space="0" w:color="000000"/>
            </w:tcBorders>
            <w:vAlign w:val="center"/>
          </w:tcPr>
          <w:p w14:paraId="5581D84B" w14:textId="77777777" w:rsidR="00FC3E01" w:rsidRDefault="00FC3E01" w:rsidP="00924AC6">
            <w:pPr>
              <w:widowControl w:val="0"/>
              <w:jc w:val="center"/>
              <w:rPr>
                <w:i/>
                <w:iCs/>
              </w:rPr>
            </w:pPr>
            <w:r>
              <w:rPr>
                <w:b/>
                <w:i/>
                <w:iCs/>
                <w:color w:val="000000"/>
              </w:rPr>
              <w:t>24.172</w:t>
            </w:r>
          </w:p>
        </w:tc>
        <w:tc>
          <w:tcPr>
            <w:tcW w:w="3877" w:type="dxa"/>
            <w:tcBorders>
              <w:top w:val="single" w:sz="4" w:space="0" w:color="000000"/>
              <w:left w:val="single" w:sz="4" w:space="0" w:color="000000"/>
              <w:bottom w:val="single" w:sz="4" w:space="0" w:color="000000"/>
              <w:right w:val="single" w:sz="4" w:space="0" w:color="000000"/>
            </w:tcBorders>
            <w:vAlign w:val="center"/>
          </w:tcPr>
          <w:p w14:paraId="71539261" w14:textId="77777777" w:rsidR="00FC3E01" w:rsidRDefault="00FC3E01" w:rsidP="00924AC6">
            <w:pPr>
              <w:widowControl w:val="0"/>
              <w:jc w:val="center"/>
            </w:pPr>
            <w:r>
              <w:rPr>
                <w:color w:val="000000"/>
              </w:rPr>
              <w:t>Стероидный профиль в слюне: Тестостерон в слюне</w:t>
            </w:r>
          </w:p>
        </w:tc>
        <w:tc>
          <w:tcPr>
            <w:tcW w:w="1511" w:type="dxa"/>
            <w:tcBorders>
              <w:top w:val="single" w:sz="4" w:space="0" w:color="000000"/>
              <w:left w:val="single" w:sz="4" w:space="0" w:color="000000"/>
              <w:bottom w:val="single" w:sz="4" w:space="0" w:color="000000"/>
              <w:right w:val="single" w:sz="4" w:space="0" w:color="000000"/>
            </w:tcBorders>
            <w:vAlign w:val="center"/>
          </w:tcPr>
          <w:p w14:paraId="2E238AFA" w14:textId="77777777" w:rsidR="00FC3E01" w:rsidRDefault="00FC3E01" w:rsidP="00924AC6">
            <w:pPr>
              <w:widowControl w:val="0"/>
              <w:jc w:val="center"/>
            </w:pPr>
            <w:r>
              <w:rPr>
                <w:color w:val="000000"/>
              </w:rPr>
              <w:t>слюна</w:t>
            </w:r>
          </w:p>
        </w:tc>
        <w:tc>
          <w:tcPr>
            <w:tcW w:w="2551" w:type="dxa"/>
            <w:tcBorders>
              <w:top w:val="single" w:sz="4" w:space="0" w:color="000000"/>
              <w:left w:val="single" w:sz="4" w:space="0" w:color="000000"/>
              <w:bottom w:val="single" w:sz="4" w:space="0" w:color="000000"/>
              <w:right w:val="single" w:sz="4" w:space="0" w:color="000000"/>
            </w:tcBorders>
            <w:vAlign w:val="center"/>
          </w:tcPr>
          <w:p w14:paraId="2497567D" w14:textId="77777777" w:rsidR="00FC3E01" w:rsidRDefault="00FC3E01" w:rsidP="00924AC6">
            <w:pPr>
              <w:widowControl w:val="0"/>
              <w:jc w:val="center"/>
            </w:pPr>
            <w:r>
              <w:rPr>
                <w:color w:val="000000"/>
              </w:rPr>
              <w:t>6-8 рабочих дней</w:t>
            </w:r>
          </w:p>
        </w:tc>
        <w:tc>
          <w:tcPr>
            <w:tcW w:w="1843" w:type="dxa"/>
            <w:tcBorders>
              <w:top w:val="single" w:sz="4" w:space="0" w:color="000000"/>
              <w:left w:val="single" w:sz="4" w:space="0" w:color="000000"/>
              <w:bottom w:val="single" w:sz="4" w:space="0" w:color="000000"/>
              <w:right w:val="single" w:sz="4" w:space="0" w:color="000000"/>
            </w:tcBorders>
            <w:vAlign w:val="center"/>
          </w:tcPr>
          <w:p w14:paraId="5CDDBFB1" w14:textId="77777777" w:rsidR="00FC3E01" w:rsidRDefault="00FC3E01" w:rsidP="00924AC6">
            <w:pPr>
              <w:widowControl w:val="0"/>
              <w:jc w:val="center"/>
              <w:rPr>
                <w:b/>
                <w:bCs/>
                <w:color w:val="000000"/>
              </w:rPr>
            </w:pPr>
            <w:r>
              <w:rPr>
                <w:b/>
                <w:bCs/>
                <w:color w:val="000000"/>
              </w:rPr>
              <w:t>2000,</w:t>
            </w:r>
            <w:r>
              <w:rPr>
                <w:b/>
                <w:bCs/>
                <w:color w:val="000000"/>
                <w:lang w:val="en-US"/>
              </w:rPr>
              <w:t>0</w:t>
            </w:r>
          </w:p>
        </w:tc>
      </w:tr>
      <w:tr w:rsidR="00FC3E01" w14:paraId="3D820198" w14:textId="77777777" w:rsidTr="00FC3E01">
        <w:trPr>
          <w:trHeight w:val="1063"/>
        </w:trPr>
        <w:tc>
          <w:tcPr>
            <w:tcW w:w="473" w:type="dxa"/>
            <w:tcBorders>
              <w:top w:val="single" w:sz="4" w:space="0" w:color="000000"/>
              <w:left w:val="single" w:sz="4" w:space="0" w:color="000000"/>
              <w:bottom w:val="single" w:sz="4" w:space="0" w:color="000000"/>
              <w:right w:val="single" w:sz="4" w:space="0" w:color="000000"/>
            </w:tcBorders>
            <w:vAlign w:val="center"/>
          </w:tcPr>
          <w:p w14:paraId="73EBB4A8" w14:textId="77777777" w:rsidR="00FC3E01" w:rsidRDefault="00FC3E01" w:rsidP="00924AC6">
            <w:pPr>
              <w:widowControl w:val="0"/>
              <w:jc w:val="center"/>
              <w:rPr>
                <w:b/>
                <w:bCs/>
                <w:color w:val="000000"/>
              </w:rPr>
            </w:pPr>
            <w:r>
              <w:rPr>
                <w:b/>
                <w:bCs/>
                <w:color w:val="000000"/>
              </w:rPr>
              <w:t>8</w:t>
            </w:r>
          </w:p>
        </w:tc>
        <w:tc>
          <w:tcPr>
            <w:tcW w:w="944" w:type="dxa"/>
            <w:tcBorders>
              <w:top w:val="single" w:sz="4" w:space="0" w:color="000000"/>
              <w:left w:val="single" w:sz="4" w:space="0" w:color="000000"/>
              <w:bottom w:val="single" w:sz="4" w:space="0" w:color="000000"/>
            </w:tcBorders>
            <w:vAlign w:val="center"/>
          </w:tcPr>
          <w:p w14:paraId="347E96EE" w14:textId="77777777" w:rsidR="00FC3E01" w:rsidRDefault="00FC3E01" w:rsidP="00924AC6">
            <w:pPr>
              <w:widowControl w:val="0"/>
              <w:jc w:val="center"/>
              <w:rPr>
                <w:i/>
                <w:iCs/>
              </w:rPr>
            </w:pPr>
            <w:r>
              <w:rPr>
                <w:b/>
                <w:i/>
                <w:iCs/>
                <w:color w:val="000000"/>
              </w:rPr>
              <w:t>24.173</w:t>
            </w:r>
          </w:p>
        </w:tc>
        <w:tc>
          <w:tcPr>
            <w:tcW w:w="3877" w:type="dxa"/>
            <w:tcBorders>
              <w:top w:val="single" w:sz="4" w:space="0" w:color="000000"/>
              <w:left w:val="single" w:sz="4" w:space="0" w:color="000000"/>
              <w:bottom w:val="single" w:sz="4" w:space="0" w:color="000000"/>
              <w:right w:val="single" w:sz="4" w:space="0" w:color="000000"/>
            </w:tcBorders>
            <w:vAlign w:val="center"/>
          </w:tcPr>
          <w:p w14:paraId="7770F2B6" w14:textId="77777777" w:rsidR="00FC3E01" w:rsidRDefault="00FC3E01" w:rsidP="00924AC6">
            <w:pPr>
              <w:widowControl w:val="0"/>
              <w:jc w:val="center"/>
            </w:pPr>
            <w:r>
              <w:rPr>
                <w:color w:val="000000"/>
              </w:rPr>
              <w:t xml:space="preserve">Стероидный профиль в слюне: </w:t>
            </w:r>
            <w:proofErr w:type="spellStart"/>
            <w:r>
              <w:rPr>
                <w:color w:val="000000"/>
              </w:rPr>
              <w:t>Дегидроэпиандростерон</w:t>
            </w:r>
            <w:proofErr w:type="spellEnd"/>
            <w:r>
              <w:rPr>
                <w:color w:val="000000"/>
              </w:rPr>
              <w:t xml:space="preserve"> в слюне</w:t>
            </w:r>
          </w:p>
        </w:tc>
        <w:tc>
          <w:tcPr>
            <w:tcW w:w="1511" w:type="dxa"/>
            <w:tcBorders>
              <w:top w:val="single" w:sz="4" w:space="0" w:color="000000"/>
              <w:left w:val="single" w:sz="4" w:space="0" w:color="000000"/>
              <w:bottom w:val="single" w:sz="4" w:space="0" w:color="000000"/>
              <w:right w:val="single" w:sz="4" w:space="0" w:color="000000"/>
            </w:tcBorders>
            <w:vAlign w:val="center"/>
          </w:tcPr>
          <w:p w14:paraId="431C308B" w14:textId="77777777" w:rsidR="00FC3E01" w:rsidRDefault="00FC3E01" w:rsidP="00924AC6">
            <w:pPr>
              <w:widowControl w:val="0"/>
              <w:jc w:val="center"/>
            </w:pPr>
            <w:r>
              <w:rPr>
                <w:color w:val="000000"/>
              </w:rPr>
              <w:t>слюна</w:t>
            </w:r>
          </w:p>
        </w:tc>
        <w:tc>
          <w:tcPr>
            <w:tcW w:w="2551" w:type="dxa"/>
            <w:tcBorders>
              <w:top w:val="single" w:sz="4" w:space="0" w:color="000000"/>
              <w:left w:val="single" w:sz="4" w:space="0" w:color="000000"/>
              <w:bottom w:val="single" w:sz="4" w:space="0" w:color="000000"/>
              <w:right w:val="single" w:sz="4" w:space="0" w:color="000000"/>
            </w:tcBorders>
            <w:vAlign w:val="center"/>
          </w:tcPr>
          <w:p w14:paraId="2B7F2B39" w14:textId="77777777" w:rsidR="00FC3E01" w:rsidRDefault="00FC3E01" w:rsidP="00924AC6">
            <w:pPr>
              <w:widowControl w:val="0"/>
              <w:jc w:val="center"/>
            </w:pPr>
            <w:r>
              <w:rPr>
                <w:color w:val="000000"/>
              </w:rPr>
              <w:t>6-8 рабочих дней</w:t>
            </w:r>
          </w:p>
        </w:tc>
        <w:tc>
          <w:tcPr>
            <w:tcW w:w="1843" w:type="dxa"/>
            <w:tcBorders>
              <w:top w:val="single" w:sz="4" w:space="0" w:color="000000"/>
              <w:left w:val="single" w:sz="4" w:space="0" w:color="000000"/>
              <w:bottom w:val="single" w:sz="4" w:space="0" w:color="000000"/>
              <w:right w:val="single" w:sz="4" w:space="0" w:color="000000"/>
            </w:tcBorders>
            <w:vAlign w:val="center"/>
          </w:tcPr>
          <w:p w14:paraId="48AA04AB" w14:textId="77777777" w:rsidR="00FC3E01" w:rsidRDefault="00FC3E01" w:rsidP="00924AC6">
            <w:pPr>
              <w:widowControl w:val="0"/>
              <w:jc w:val="center"/>
              <w:rPr>
                <w:b/>
                <w:bCs/>
                <w:color w:val="000000"/>
              </w:rPr>
            </w:pPr>
            <w:r>
              <w:rPr>
                <w:b/>
                <w:bCs/>
                <w:color w:val="000000"/>
              </w:rPr>
              <w:t>2000,</w:t>
            </w:r>
            <w:r>
              <w:rPr>
                <w:b/>
                <w:bCs/>
                <w:color w:val="000000"/>
                <w:lang w:val="en-US"/>
              </w:rPr>
              <w:t>0</w:t>
            </w:r>
          </w:p>
        </w:tc>
      </w:tr>
      <w:tr w:rsidR="00FC3E01" w14:paraId="31129671" w14:textId="77777777" w:rsidTr="00FC3E01">
        <w:trPr>
          <w:trHeight w:val="1063"/>
        </w:trPr>
        <w:tc>
          <w:tcPr>
            <w:tcW w:w="473" w:type="dxa"/>
            <w:tcBorders>
              <w:top w:val="single" w:sz="4" w:space="0" w:color="000000"/>
              <w:left w:val="single" w:sz="4" w:space="0" w:color="000000"/>
              <w:bottom w:val="single" w:sz="4" w:space="0" w:color="000000"/>
              <w:right w:val="single" w:sz="4" w:space="0" w:color="000000"/>
            </w:tcBorders>
            <w:vAlign w:val="center"/>
          </w:tcPr>
          <w:p w14:paraId="3F83E628" w14:textId="77777777" w:rsidR="00FC3E01" w:rsidRDefault="00FC3E01" w:rsidP="00924AC6">
            <w:pPr>
              <w:widowControl w:val="0"/>
              <w:jc w:val="center"/>
              <w:rPr>
                <w:b/>
                <w:bCs/>
                <w:color w:val="000000"/>
              </w:rPr>
            </w:pPr>
            <w:r>
              <w:rPr>
                <w:b/>
                <w:bCs/>
                <w:color w:val="000000"/>
              </w:rPr>
              <w:t>9</w:t>
            </w:r>
          </w:p>
        </w:tc>
        <w:tc>
          <w:tcPr>
            <w:tcW w:w="944" w:type="dxa"/>
            <w:tcBorders>
              <w:top w:val="single" w:sz="4" w:space="0" w:color="000000"/>
              <w:left w:val="single" w:sz="4" w:space="0" w:color="000000"/>
              <w:bottom w:val="single" w:sz="4" w:space="0" w:color="000000"/>
            </w:tcBorders>
            <w:vAlign w:val="center"/>
          </w:tcPr>
          <w:p w14:paraId="42216060" w14:textId="77777777" w:rsidR="00FC3E01" w:rsidRDefault="00FC3E01" w:rsidP="00924AC6">
            <w:pPr>
              <w:widowControl w:val="0"/>
              <w:jc w:val="center"/>
              <w:rPr>
                <w:i/>
                <w:iCs/>
              </w:rPr>
            </w:pPr>
            <w:r>
              <w:rPr>
                <w:b/>
                <w:i/>
                <w:iCs/>
                <w:color w:val="000000"/>
              </w:rPr>
              <w:t>24.174</w:t>
            </w:r>
          </w:p>
        </w:tc>
        <w:tc>
          <w:tcPr>
            <w:tcW w:w="3877" w:type="dxa"/>
            <w:tcBorders>
              <w:top w:val="single" w:sz="4" w:space="0" w:color="000000"/>
              <w:left w:val="single" w:sz="4" w:space="0" w:color="000000"/>
              <w:bottom w:val="single" w:sz="4" w:space="0" w:color="000000"/>
              <w:right w:val="single" w:sz="4" w:space="0" w:color="000000"/>
            </w:tcBorders>
            <w:vAlign w:val="center"/>
          </w:tcPr>
          <w:p w14:paraId="157B2688" w14:textId="77777777" w:rsidR="00FC3E01" w:rsidRDefault="00FC3E01" w:rsidP="00924AC6">
            <w:pPr>
              <w:widowControl w:val="0"/>
              <w:jc w:val="center"/>
            </w:pPr>
            <w:r>
              <w:rPr>
                <w:color w:val="000000"/>
              </w:rPr>
              <w:t>Определение  гормонов  в слюне (</w:t>
            </w:r>
            <w:proofErr w:type="spellStart"/>
            <w:r>
              <w:rPr>
                <w:color w:val="000000"/>
              </w:rPr>
              <w:t>ДГЭА,Прогестерон</w:t>
            </w:r>
            <w:proofErr w:type="spellEnd"/>
            <w:r>
              <w:rPr>
                <w:color w:val="000000"/>
              </w:rPr>
              <w:t>, Тестостерон, Эстрадиол)</w:t>
            </w:r>
          </w:p>
        </w:tc>
        <w:tc>
          <w:tcPr>
            <w:tcW w:w="1511" w:type="dxa"/>
            <w:tcBorders>
              <w:top w:val="single" w:sz="4" w:space="0" w:color="000000"/>
              <w:left w:val="single" w:sz="4" w:space="0" w:color="000000"/>
              <w:bottom w:val="single" w:sz="4" w:space="0" w:color="000000"/>
              <w:right w:val="single" w:sz="4" w:space="0" w:color="000000"/>
            </w:tcBorders>
            <w:vAlign w:val="center"/>
          </w:tcPr>
          <w:p w14:paraId="3081F936" w14:textId="77777777" w:rsidR="00FC3E01" w:rsidRDefault="00FC3E01" w:rsidP="00924AC6">
            <w:pPr>
              <w:widowControl w:val="0"/>
              <w:jc w:val="center"/>
            </w:pPr>
            <w:r>
              <w:rPr>
                <w:color w:val="000000"/>
              </w:rPr>
              <w:t>слюна</w:t>
            </w:r>
          </w:p>
        </w:tc>
        <w:tc>
          <w:tcPr>
            <w:tcW w:w="2551" w:type="dxa"/>
            <w:tcBorders>
              <w:top w:val="single" w:sz="4" w:space="0" w:color="000000"/>
              <w:left w:val="single" w:sz="4" w:space="0" w:color="000000"/>
              <w:bottom w:val="single" w:sz="4" w:space="0" w:color="000000"/>
              <w:right w:val="single" w:sz="4" w:space="0" w:color="000000"/>
            </w:tcBorders>
            <w:vAlign w:val="center"/>
          </w:tcPr>
          <w:p w14:paraId="0542633D" w14:textId="77777777" w:rsidR="00FC3E01" w:rsidRDefault="00FC3E01" w:rsidP="00924AC6">
            <w:pPr>
              <w:widowControl w:val="0"/>
              <w:jc w:val="center"/>
            </w:pPr>
            <w:r>
              <w:rPr>
                <w:color w:val="000000"/>
              </w:rPr>
              <w:t>6-8 рабочих дней</w:t>
            </w:r>
          </w:p>
        </w:tc>
        <w:tc>
          <w:tcPr>
            <w:tcW w:w="1843" w:type="dxa"/>
            <w:tcBorders>
              <w:top w:val="single" w:sz="4" w:space="0" w:color="000000"/>
              <w:left w:val="single" w:sz="4" w:space="0" w:color="000000"/>
              <w:bottom w:val="single" w:sz="4" w:space="0" w:color="000000"/>
              <w:right w:val="single" w:sz="4" w:space="0" w:color="000000"/>
            </w:tcBorders>
            <w:vAlign w:val="center"/>
          </w:tcPr>
          <w:p w14:paraId="5EE5CDBC" w14:textId="77777777" w:rsidR="00FC3E01" w:rsidRDefault="00FC3E01" w:rsidP="00924AC6">
            <w:pPr>
              <w:widowControl w:val="0"/>
              <w:jc w:val="center"/>
              <w:rPr>
                <w:b/>
                <w:bCs/>
                <w:color w:val="000000"/>
              </w:rPr>
            </w:pPr>
            <w:r>
              <w:rPr>
                <w:b/>
                <w:bCs/>
                <w:color w:val="000000"/>
              </w:rPr>
              <w:t>5250,</w:t>
            </w:r>
            <w:r>
              <w:rPr>
                <w:b/>
                <w:bCs/>
                <w:color w:val="000000"/>
                <w:lang w:val="en-US"/>
              </w:rPr>
              <w:t>0</w:t>
            </w:r>
          </w:p>
        </w:tc>
      </w:tr>
      <w:tr w:rsidR="00FC3E01" w14:paraId="723E5B3B" w14:textId="77777777" w:rsidTr="00FC3E01">
        <w:trPr>
          <w:trHeight w:val="1063"/>
        </w:trPr>
        <w:tc>
          <w:tcPr>
            <w:tcW w:w="473" w:type="dxa"/>
            <w:tcBorders>
              <w:top w:val="single" w:sz="4" w:space="0" w:color="000000"/>
              <w:left w:val="single" w:sz="4" w:space="0" w:color="000000"/>
              <w:bottom w:val="single" w:sz="4" w:space="0" w:color="000000"/>
              <w:right w:val="single" w:sz="4" w:space="0" w:color="000000"/>
            </w:tcBorders>
            <w:vAlign w:val="center"/>
          </w:tcPr>
          <w:p w14:paraId="31222B2B" w14:textId="77777777" w:rsidR="00FC3E01" w:rsidRDefault="00FC3E01" w:rsidP="00924AC6">
            <w:pPr>
              <w:widowControl w:val="0"/>
              <w:jc w:val="center"/>
              <w:rPr>
                <w:b/>
                <w:bCs/>
                <w:color w:val="000000"/>
              </w:rPr>
            </w:pPr>
            <w:r>
              <w:rPr>
                <w:b/>
                <w:bCs/>
                <w:color w:val="000000"/>
              </w:rPr>
              <w:t>10</w:t>
            </w:r>
          </w:p>
        </w:tc>
        <w:tc>
          <w:tcPr>
            <w:tcW w:w="944" w:type="dxa"/>
            <w:tcBorders>
              <w:top w:val="single" w:sz="4" w:space="0" w:color="000000"/>
              <w:left w:val="single" w:sz="4" w:space="0" w:color="000000"/>
              <w:bottom w:val="single" w:sz="4" w:space="0" w:color="000000"/>
            </w:tcBorders>
            <w:vAlign w:val="center"/>
          </w:tcPr>
          <w:p w14:paraId="06DEDA5B" w14:textId="77777777" w:rsidR="00FC3E01" w:rsidRDefault="00FC3E01" w:rsidP="00924AC6">
            <w:pPr>
              <w:widowControl w:val="0"/>
              <w:jc w:val="center"/>
              <w:rPr>
                <w:i/>
                <w:iCs/>
              </w:rPr>
            </w:pPr>
            <w:r>
              <w:rPr>
                <w:b/>
                <w:i/>
                <w:iCs/>
                <w:color w:val="000000"/>
              </w:rPr>
              <w:t>24.175</w:t>
            </w:r>
          </w:p>
        </w:tc>
        <w:tc>
          <w:tcPr>
            <w:tcW w:w="3877" w:type="dxa"/>
            <w:tcBorders>
              <w:top w:val="single" w:sz="4" w:space="0" w:color="000000"/>
              <w:left w:val="single" w:sz="4" w:space="0" w:color="000000"/>
              <w:bottom w:val="single" w:sz="4" w:space="0" w:color="000000"/>
              <w:right w:val="single" w:sz="4" w:space="0" w:color="000000"/>
            </w:tcBorders>
            <w:vAlign w:val="center"/>
          </w:tcPr>
          <w:p w14:paraId="2E6B7E58" w14:textId="77777777" w:rsidR="00FC3E01" w:rsidRDefault="00FC3E01" w:rsidP="00924AC6">
            <w:pPr>
              <w:widowControl w:val="0"/>
              <w:jc w:val="center"/>
            </w:pPr>
            <w:r>
              <w:rPr>
                <w:color w:val="000000"/>
              </w:rPr>
              <w:t xml:space="preserve">Синдром стресса надпочечников и </w:t>
            </w:r>
            <w:proofErr w:type="spellStart"/>
            <w:r>
              <w:rPr>
                <w:color w:val="000000"/>
              </w:rPr>
              <w:t>андропауза</w:t>
            </w:r>
            <w:proofErr w:type="spellEnd"/>
            <w:r>
              <w:rPr>
                <w:color w:val="000000"/>
              </w:rPr>
              <w:t xml:space="preserve">: </w:t>
            </w:r>
            <w:proofErr w:type="spellStart"/>
            <w:r>
              <w:rPr>
                <w:color w:val="000000"/>
              </w:rPr>
              <w:t>Дегидроэпиандростерон</w:t>
            </w:r>
            <w:proofErr w:type="spellEnd"/>
            <w:r>
              <w:rPr>
                <w:color w:val="000000"/>
              </w:rPr>
              <w:t xml:space="preserve"> (слюна), Кортизол (слюна), Кортизол/ДГЭА.</w:t>
            </w:r>
          </w:p>
        </w:tc>
        <w:tc>
          <w:tcPr>
            <w:tcW w:w="1511" w:type="dxa"/>
            <w:tcBorders>
              <w:top w:val="single" w:sz="4" w:space="0" w:color="000000"/>
              <w:left w:val="single" w:sz="4" w:space="0" w:color="000000"/>
              <w:bottom w:val="single" w:sz="4" w:space="0" w:color="000000"/>
              <w:right w:val="single" w:sz="4" w:space="0" w:color="000000"/>
            </w:tcBorders>
            <w:vAlign w:val="center"/>
          </w:tcPr>
          <w:p w14:paraId="6CDAD307" w14:textId="77777777" w:rsidR="00FC3E01" w:rsidRDefault="00FC3E01" w:rsidP="00924AC6">
            <w:pPr>
              <w:widowControl w:val="0"/>
              <w:jc w:val="center"/>
            </w:pPr>
            <w:r>
              <w:rPr>
                <w:color w:val="000000"/>
              </w:rPr>
              <w:t>слюна</w:t>
            </w:r>
          </w:p>
        </w:tc>
        <w:tc>
          <w:tcPr>
            <w:tcW w:w="2551" w:type="dxa"/>
            <w:tcBorders>
              <w:top w:val="single" w:sz="4" w:space="0" w:color="000000"/>
              <w:left w:val="single" w:sz="4" w:space="0" w:color="000000"/>
              <w:bottom w:val="single" w:sz="4" w:space="0" w:color="000000"/>
              <w:right w:val="single" w:sz="4" w:space="0" w:color="000000"/>
            </w:tcBorders>
            <w:vAlign w:val="center"/>
          </w:tcPr>
          <w:p w14:paraId="21DEA450" w14:textId="77777777" w:rsidR="00FC3E01" w:rsidRDefault="00FC3E01" w:rsidP="00924AC6">
            <w:pPr>
              <w:widowControl w:val="0"/>
              <w:jc w:val="center"/>
            </w:pPr>
            <w:r>
              <w:rPr>
                <w:color w:val="000000"/>
              </w:rPr>
              <w:t>6-8 рабочих дней</w:t>
            </w:r>
          </w:p>
        </w:tc>
        <w:tc>
          <w:tcPr>
            <w:tcW w:w="1843" w:type="dxa"/>
            <w:tcBorders>
              <w:top w:val="single" w:sz="4" w:space="0" w:color="000000"/>
              <w:left w:val="single" w:sz="4" w:space="0" w:color="000000"/>
              <w:bottom w:val="single" w:sz="4" w:space="0" w:color="000000"/>
              <w:right w:val="single" w:sz="4" w:space="0" w:color="000000"/>
            </w:tcBorders>
            <w:vAlign w:val="center"/>
          </w:tcPr>
          <w:p w14:paraId="755252C6" w14:textId="77777777" w:rsidR="00FC3E01" w:rsidRDefault="00FC3E01" w:rsidP="00924AC6">
            <w:pPr>
              <w:widowControl w:val="0"/>
              <w:jc w:val="center"/>
              <w:rPr>
                <w:b/>
                <w:bCs/>
                <w:color w:val="000000"/>
              </w:rPr>
            </w:pPr>
            <w:r>
              <w:rPr>
                <w:b/>
                <w:bCs/>
                <w:color w:val="000000"/>
              </w:rPr>
              <w:t>2500,</w:t>
            </w:r>
            <w:r>
              <w:rPr>
                <w:b/>
                <w:bCs/>
                <w:color w:val="000000"/>
                <w:lang w:val="en-US"/>
              </w:rPr>
              <w:t>0</w:t>
            </w:r>
          </w:p>
        </w:tc>
      </w:tr>
      <w:tr w:rsidR="00FC3E01" w14:paraId="07EF1FB6" w14:textId="77777777" w:rsidTr="00FC3E01">
        <w:trPr>
          <w:trHeight w:val="1063"/>
        </w:trPr>
        <w:tc>
          <w:tcPr>
            <w:tcW w:w="473" w:type="dxa"/>
            <w:tcBorders>
              <w:top w:val="single" w:sz="4" w:space="0" w:color="000000"/>
              <w:left w:val="single" w:sz="4" w:space="0" w:color="000000"/>
              <w:bottom w:val="single" w:sz="4" w:space="0" w:color="000000"/>
              <w:right w:val="single" w:sz="4" w:space="0" w:color="000000"/>
            </w:tcBorders>
            <w:vAlign w:val="center"/>
          </w:tcPr>
          <w:p w14:paraId="5D3ED673" w14:textId="77777777" w:rsidR="00FC3E01" w:rsidRDefault="00FC3E01" w:rsidP="00924AC6">
            <w:pPr>
              <w:widowControl w:val="0"/>
              <w:jc w:val="center"/>
              <w:rPr>
                <w:b/>
                <w:bCs/>
                <w:color w:val="000000"/>
              </w:rPr>
            </w:pPr>
            <w:r>
              <w:rPr>
                <w:b/>
                <w:bCs/>
                <w:color w:val="000000"/>
              </w:rPr>
              <w:lastRenderedPageBreak/>
              <w:t>11</w:t>
            </w:r>
          </w:p>
        </w:tc>
        <w:tc>
          <w:tcPr>
            <w:tcW w:w="944" w:type="dxa"/>
            <w:tcBorders>
              <w:top w:val="single" w:sz="4" w:space="0" w:color="000000"/>
              <w:left w:val="single" w:sz="4" w:space="0" w:color="000000"/>
              <w:bottom w:val="single" w:sz="4" w:space="0" w:color="000000"/>
            </w:tcBorders>
            <w:vAlign w:val="center"/>
          </w:tcPr>
          <w:p w14:paraId="4EB5E8E5" w14:textId="77777777" w:rsidR="00FC3E01" w:rsidRDefault="00FC3E01" w:rsidP="00924AC6">
            <w:pPr>
              <w:widowControl w:val="0"/>
              <w:jc w:val="center"/>
              <w:rPr>
                <w:i/>
                <w:iCs/>
              </w:rPr>
            </w:pPr>
            <w:r>
              <w:rPr>
                <w:b/>
                <w:i/>
                <w:iCs/>
                <w:color w:val="000000"/>
              </w:rPr>
              <w:t>24.178</w:t>
            </w:r>
          </w:p>
        </w:tc>
        <w:tc>
          <w:tcPr>
            <w:tcW w:w="3877" w:type="dxa"/>
            <w:tcBorders>
              <w:top w:val="single" w:sz="4" w:space="0" w:color="000000"/>
              <w:left w:val="single" w:sz="4" w:space="0" w:color="000000"/>
              <w:bottom w:val="single" w:sz="4" w:space="0" w:color="000000"/>
              <w:right w:val="single" w:sz="4" w:space="0" w:color="000000"/>
            </w:tcBorders>
            <w:vAlign w:val="center"/>
          </w:tcPr>
          <w:p w14:paraId="33B48158" w14:textId="77777777" w:rsidR="00FC3E01" w:rsidRDefault="00FC3E01" w:rsidP="00924AC6">
            <w:pPr>
              <w:widowControl w:val="0"/>
              <w:jc w:val="center"/>
            </w:pPr>
            <w:r>
              <w:rPr>
                <w:color w:val="000000"/>
              </w:rPr>
              <w:t>Стероидный профиль в слюне: Прегненолон</w:t>
            </w:r>
          </w:p>
        </w:tc>
        <w:tc>
          <w:tcPr>
            <w:tcW w:w="1511" w:type="dxa"/>
            <w:tcBorders>
              <w:top w:val="single" w:sz="4" w:space="0" w:color="000000"/>
              <w:left w:val="single" w:sz="4" w:space="0" w:color="000000"/>
              <w:bottom w:val="single" w:sz="4" w:space="0" w:color="000000"/>
              <w:right w:val="single" w:sz="4" w:space="0" w:color="000000"/>
            </w:tcBorders>
            <w:vAlign w:val="center"/>
          </w:tcPr>
          <w:p w14:paraId="2ED2D2E1" w14:textId="77777777" w:rsidR="00FC3E01" w:rsidRDefault="00FC3E01" w:rsidP="00924AC6">
            <w:pPr>
              <w:widowControl w:val="0"/>
              <w:jc w:val="center"/>
            </w:pPr>
            <w:r>
              <w:rPr>
                <w:color w:val="000000"/>
              </w:rPr>
              <w:t>слюна</w:t>
            </w:r>
          </w:p>
        </w:tc>
        <w:tc>
          <w:tcPr>
            <w:tcW w:w="2551" w:type="dxa"/>
            <w:tcBorders>
              <w:top w:val="single" w:sz="4" w:space="0" w:color="000000"/>
              <w:left w:val="single" w:sz="4" w:space="0" w:color="000000"/>
              <w:bottom w:val="single" w:sz="4" w:space="0" w:color="000000"/>
              <w:right w:val="single" w:sz="4" w:space="0" w:color="000000"/>
            </w:tcBorders>
            <w:vAlign w:val="center"/>
          </w:tcPr>
          <w:p w14:paraId="68F0C745" w14:textId="77777777" w:rsidR="00FC3E01" w:rsidRDefault="00FC3E01" w:rsidP="00924AC6">
            <w:pPr>
              <w:widowControl w:val="0"/>
              <w:jc w:val="center"/>
            </w:pPr>
            <w:r>
              <w:rPr>
                <w:color w:val="000000"/>
              </w:rPr>
              <w:t>6-8 рабочих дней</w:t>
            </w:r>
          </w:p>
        </w:tc>
        <w:tc>
          <w:tcPr>
            <w:tcW w:w="1843" w:type="dxa"/>
            <w:tcBorders>
              <w:top w:val="single" w:sz="4" w:space="0" w:color="000000"/>
              <w:left w:val="single" w:sz="4" w:space="0" w:color="000000"/>
              <w:bottom w:val="single" w:sz="4" w:space="0" w:color="000000"/>
              <w:right w:val="single" w:sz="4" w:space="0" w:color="000000"/>
            </w:tcBorders>
            <w:vAlign w:val="center"/>
          </w:tcPr>
          <w:p w14:paraId="7819917B" w14:textId="77777777" w:rsidR="00FC3E01" w:rsidRDefault="00FC3E01" w:rsidP="00924AC6">
            <w:pPr>
              <w:widowControl w:val="0"/>
              <w:jc w:val="center"/>
              <w:rPr>
                <w:b/>
                <w:bCs/>
                <w:color w:val="000000"/>
              </w:rPr>
            </w:pPr>
            <w:r>
              <w:rPr>
                <w:b/>
                <w:bCs/>
                <w:color w:val="000000"/>
              </w:rPr>
              <w:t>2500,</w:t>
            </w:r>
            <w:r>
              <w:rPr>
                <w:b/>
                <w:bCs/>
                <w:color w:val="000000"/>
                <w:lang w:val="en-US"/>
              </w:rPr>
              <w:t>0</w:t>
            </w:r>
          </w:p>
        </w:tc>
      </w:tr>
      <w:tr w:rsidR="00FC3E01" w14:paraId="6ABFF9EE" w14:textId="77777777" w:rsidTr="00FC3E01">
        <w:trPr>
          <w:trHeight w:val="1063"/>
        </w:trPr>
        <w:tc>
          <w:tcPr>
            <w:tcW w:w="473" w:type="dxa"/>
            <w:tcBorders>
              <w:top w:val="single" w:sz="4" w:space="0" w:color="000000"/>
              <w:left w:val="single" w:sz="4" w:space="0" w:color="000000"/>
              <w:bottom w:val="single" w:sz="4" w:space="0" w:color="000000"/>
              <w:right w:val="single" w:sz="4" w:space="0" w:color="000000"/>
            </w:tcBorders>
            <w:vAlign w:val="center"/>
          </w:tcPr>
          <w:p w14:paraId="7BA03EB0" w14:textId="77777777" w:rsidR="00FC3E01" w:rsidRDefault="00FC3E01" w:rsidP="00924AC6">
            <w:pPr>
              <w:widowControl w:val="0"/>
              <w:jc w:val="center"/>
              <w:rPr>
                <w:b/>
                <w:bCs/>
                <w:color w:val="000000"/>
              </w:rPr>
            </w:pPr>
            <w:r>
              <w:rPr>
                <w:b/>
                <w:bCs/>
                <w:color w:val="000000"/>
              </w:rPr>
              <w:t>12</w:t>
            </w:r>
          </w:p>
        </w:tc>
        <w:tc>
          <w:tcPr>
            <w:tcW w:w="944" w:type="dxa"/>
            <w:tcBorders>
              <w:top w:val="single" w:sz="4" w:space="0" w:color="000000"/>
              <w:left w:val="single" w:sz="4" w:space="0" w:color="000000"/>
              <w:bottom w:val="single" w:sz="4" w:space="0" w:color="000000"/>
            </w:tcBorders>
            <w:vAlign w:val="center"/>
          </w:tcPr>
          <w:p w14:paraId="4D91E145" w14:textId="77777777" w:rsidR="00FC3E01" w:rsidRDefault="00FC3E01" w:rsidP="00924AC6">
            <w:pPr>
              <w:widowControl w:val="0"/>
              <w:jc w:val="center"/>
              <w:rPr>
                <w:i/>
                <w:iCs/>
              </w:rPr>
            </w:pPr>
            <w:r>
              <w:rPr>
                <w:b/>
                <w:i/>
                <w:iCs/>
                <w:color w:val="000000"/>
              </w:rPr>
              <w:t>24.180</w:t>
            </w:r>
          </w:p>
        </w:tc>
        <w:tc>
          <w:tcPr>
            <w:tcW w:w="3877" w:type="dxa"/>
            <w:tcBorders>
              <w:top w:val="single" w:sz="4" w:space="0" w:color="000000"/>
              <w:left w:val="single" w:sz="4" w:space="0" w:color="000000"/>
              <w:bottom w:val="single" w:sz="4" w:space="0" w:color="000000"/>
              <w:right w:val="single" w:sz="4" w:space="0" w:color="000000"/>
            </w:tcBorders>
            <w:vAlign w:val="center"/>
          </w:tcPr>
          <w:p w14:paraId="707BED4E" w14:textId="77777777" w:rsidR="00FC3E01" w:rsidRDefault="00FC3E01" w:rsidP="00924AC6">
            <w:pPr>
              <w:widowControl w:val="0"/>
              <w:jc w:val="center"/>
            </w:pPr>
            <w:r>
              <w:rPr>
                <w:color w:val="000000"/>
              </w:rPr>
              <w:t>Стероидный профиль в слюне: ДГЭА (слюна, 4 порции)(ВЭЖХ)</w:t>
            </w:r>
          </w:p>
        </w:tc>
        <w:tc>
          <w:tcPr>
            <w:tcW w:w="1511" w:type="dxa"/>
            <w:tcBorders>
              <w:top w:val="single" w:sz="4" w:space="0" w:color="000000"/>
              <w:left w:val="single" w:sz="4" w:space="0" w:color="000000"/>
              <w:bottom w:val="single" w:sz="4" w:space="0" w:color="000000"/>
              <w:right w:val="single" w:sz="4" w:space="0" w:color="000000"/>
            </w:tcBorders>
            <w:vAlign w:val="center"/>
          </w:tcPr>
          <w:p w14:paraId="5D4BAFFC" w14:textId="77777777" w:rsidR="00FC3E01" w:rsidRDefault="00FC3E01" w:rsidP="00924AC6">
            <w:pPr>
              <w:widowControl w:val="0"/>
              <w:jc w:val="center"/>
            </w:pPr>
            <w:r>
              <w:rPr>
                <w:color w:val="000000"/>
              </w:rPr>
              <w:t>слюна</w:t>
            </w:r>
          </w:p>
        </w:tc>
        <w:tc>
          <w:tcPr>
            <w:tcW w:w="2551" w:type="dxa"/>
            <w:tcBorders>
              <w:top w:val="single" w:sz="4" w:space="0" w:color="000000"/>
              <w:left w:val="single" w:sz="4" w:space="0" w:color="000000"/>
              <w:bottom w:val="single" w:sz="4" w:space="0" w:color="000000"/>
              <w:right w:val="single" w:sz="4" w:space="0" w:color="000000"/>
            </w:tcBorders>
            <w:vAlign w:val="center"/>
          </w:tcPr>
          <w:p w14:paraId="3BAB510E" w14:textId="77777777" w:rsidR="00FC3E01" w:rsidRDefault="00FC3E01" w:rsidP="00924AC6">
            <w:pPr>
              <w:widowControl w:val="0"/>
              <w:jc w:val="center"/>
            </w:pPr>
            <w:r>
              <w:rPr>
                <w:color w:val="000000"/>
              </w:rPr>
              <w:t>6-8 рабочих дней</w:t>
            </w:r>
          </w:p>
        </w:tc>
        <w:tc>
          <w:tcPr>
            <w:tcW w:w="1843" w:type="dxa"/>
            <w:tcBorders>
              <w:top w:val="single" w:sz="4" w:space="0" w:color="000000"/>
              <w:left w:val="single" w:sz="4" w:space="0" w:color="000000"/>
              <w:bottom w:val="single" w:sz="4" w:space="0" w:color="000000"/>
              <w:right w:val="single" w:sz="4" w:space="0" w:color="000000"/>
            </w:tcBorders>
            <w:vAlign w:val="center"/>
          </w:tcPr>
          <w:p w14:paraId="36515F40" w14:textId="77777777" w:rsidR="00FC3E01" w:rsidRDefault="00FC3E01" w:rsidP="00924AC6">
            <w:pPr>
              <w:widowControl w:val="0"/>
              <w:jc w:val="center"/>
              <w:rPr>
                <w:b/>
                <w:bCs/>
                <w:color w:val="000000"/>
              </w:rPr>
            </w:pPr>
            <w:r>
              <w:rPr>
                <w:b/>
                <w:bCs/>
                <w:color w:val="000000"/>
              </w:rPr>
              <w:t>4250,</w:t>
            </w:r>
            <w:r>
              <w:rPr>
                <w:b/>
                <w:bCs/>
                <w:color w:val="000000"/>
                <w:lang w:val="en-US"/>
              </w:rPr>
              <w:t>0</w:t>
            </w:r>
          </w:p>
        </w:tc>
      </w:tr>
    </w:tbl>
    <w:p w14:paraId="61E41DF0" w14:textId="77777777" w:rsidR="00FC3E01" w:rsidRDefault="00FC3E01" w:rsidP="00FC3E01">
      <w:pPr>
        <w:spacing w:line="276" w:lineRule="auto"/>
        <w:jc w:val="both"/>
        <w:rPr>
          <w:color w:val="000000"/>
        </w:rPr>
      </w:pPr>
      <w:r>
        <w:rPr>
          <w:color w:val="000000"/>
        </w:rPr>
        <w:t xml:space="preserve">Услуга не облагается НДС (Основание: </w:t>
      </w:r>
      <w:proofErr w:type="spellStart"/>
      <w:r>
        <w:rPr>
          <w:color w:val="000000"/>
        </w:rPr>
        <w:t>пп</w:t>
      </w:r>
      <w:proofErr w:type="spellEnd"/>
      <w:r>
        <w:rPr>
          <w:color w:val="000000"/>
        </w:rPr>
        <w:t>. 2 п. 2 ст. 149 НК РФ).</w:t>
      </w:r>
    </w:p>
    <w:p w14:paraId="075D7168" w14:textId="77777777" w:rsidR="00F74D57" w:rsidRDefault="00F74D57" w:rsidP="00FC3E01">
      <w:pPr>
        <w:spacing w:after="0" w:line="276" w:lineRule="auto"/>
        <w:ind w:left="-567"/>
        <w:rPr>
          <w:rFonts w:ascii="Times New Roman" w:eastAsia="Times New Roman" w:hAnsi="Times New Roman" w:cs="Times New Roman"/>
          <w:sz w:val="24"/>
        </w:rPr>
      </w:pPr>
    </w:p>
    <w:p w14:paraId="26D467DE" w14:textId="77777777" w:rsidR="008E2CB1" w:rsidRDefault="008E2CB1">
      <w:pPr>
        <w:spacing w:after="0" w:line="276" w:lineRule="auto"/>
        <w:jc w:val="both"/>
        <w:rPr>
          <w:rFonts w:ascii="Times New Roman" w:eastAsia="Times New Roman" w:hAnsi="Times New Roman" w:cs="Times New Roman"/>
          <w:sz w:val="24"/>
        </w:rPr>
      </w:pPr>
    </w:p>
    <w:p w14:paraId="3DA17542" w14:textId="77777777" w:rsidR="00F74D57" w:rsidRDefault="00BC007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Сведения об организациях, которым Исполнитель может поручить производство лабораторных исследований: </w:t>
      </w:r>
    </w:p>
    <w:p w14:paraId="761C34FF" w14:textId="77777777" w:rsidR="00F74D57" w:rsidRDefault="00BC007F">
      <w:pPr>
        <w:numPr>
          <w:ilvl w:val="0"/>
          <w:numId w:val="1"/>
        </w:numPr>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ООО "ДНКОМ", ИНН 7707768390, ОГРН 1127746047175</w:t>
      </w:r>
    </w:p>
    <w:p w14:paraId="332A1A8A" w14:textId="77777777" w:rsidR="00F74D57" w:rsidRDefault="00BC007F">
      <w:pPr>
        <w:spacing w:after="0" w:line="276"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Адрес: 127018, Москва, 4-й Стрелецкий </w:t>
      </w:r>
      <w:proofErr w:type="spellStart"/>
      <w:r>
        <w:rPr>
          <w:rFonts w:ascii="Times New Roman" w:eastAsia="Times New Roman" w:hAnsi="Times New Roman" w:cs="Times New Roman"/>
          <w:sz w:val="24"/>
        </w:rPr>
        <w:t>пр</w:t>
      </w:r>
      <w:proofErr w:type="spellEnd"/>
      <w:r>
        <w:rPr>
          <w:rFonts w:ascii="Times New Roman" w:eastAsia="Times New Roman" w:hAnsi="Times New Roman" w:cs="Times New Roman"/>
          <w:sz w:val="24"/>
        </w:rPr>
        <w:t>-д, д.4, к.1</w:t>
      </w:r>
    </w:p>
    <w:p w14:paraId="7148FC5E" w14:textId="77777777" w:rsidR="00F74D57" w:rsidRDefault="00BC007F">
      <w:pPr>
        <w:numPr>
          <w:ilvl w:val="0"/>
          <w:numId w:val="2"/>
        </w:numPr>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ООО "Институт Аналитической Токсикологии" ИНН 5010041573 1105010001766 </w:t>
      </w:r>
    </w:p>
    <w:p w14:paraId="180692FE" w14:textId="77777777" w:rsidR="00F74D57" w:rsidRDefault="00BC007F">
      <w:pPr>
        <w:spacing w:after="0" w:line="276"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Адрес: 143441, Московская обл., Красногорский р-н, ЭЖК Эдем, квартал 3, д. 2, пом.1</w:t>
      </w:r>
    </w:p>
    <w:p w14:paraId="4F41E307" w14:textId="77777777" w:rsidR="00F74D57" w:rsidRDefault="00F74D57">
      <w:pPr>
        <w:spacing w:after="0" w:line="276" w:lineRule="auto"/>
        <w:jc w:val="both"/>
        <w:rPr>
          <w:rFonts w:ascii="Times New Roman" w:eastAsia="Times New Roman" w:hAnsi="Times New Roman" w:cs="Times New Roman"/>
          <w:sz w:val="24"/>
        </w:rPr>
      </w:pPr>
    </w:p>
    <w:p w14:paraId="2DAF6BB2" w14:textId="77777777" w:rsidR="00F74D57" w:rsidRDefault="00BC007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DC35193" w14:textId="77777777" w:rsidR="00F74D57" w:rsidRDefault="00BC007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91D39F1" w14:textId="77777777" w:rsidR="00F74D57" w:rsidRDefault="00BC007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144753E" w14:textId="77777777" w:rsidR="00F74D57" w:rsidRDefault="00BC007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A52A92E" w14:textId="77777777" w:rsidR="00F74D57" w:rsidRDefault="00BC007F">
      <w:pPr>
        <w:spacing w:after="0" w:line="276" w:lineRule="auto"/>
        <w:rPr>
          <w:rFonts w:ascii="Times New Roman" w:eastAsia="Times New Roman" w:hAnsi="Times New Roman" w:cs="Times New Roman"/>
          <w:color w:val="FF0000"/>
          <w:sz w:val="24"/>
          <w:shd w:val="clear" w:color="auto" w:fill="FF0000"/>
        </w:rPr>
      </w:pPr>
      <w:r>
        <w:rPr>
          <w:rFonts w:ascii="Times New Roman" w:eastAsia="Times New Roman" w:hAnsi="Times New Roman" w:cs="Times New Roman"/>
          <w:sz w:val="24"/>
        </w:rPr>
        <w:t xml:space="preserve"> </w:t>
      </w:r>
    </w:p>
    <w:tbl>
      <w:tblPr>
        <w:tblW w:w="0" w:type="auto"/>
        <w:tblInd w:w="100" w:type="dxa"/>
        <w:tblCellMar>
          <w:left w:w="10" w:type="dxa"/>
          <w:right w:w="10" w:type="dxa"/>
        </w:tblCellMar>
        <w:tblLook w:val="04A0" w:firstRow="1" w:lastRow="0" w:firstColumn="1" w:lastColumn="0" w:noHBand="0" w:noVBand="1"/>
      </w:tblPr>
      <w:tblGrid>
        <w:gridCol w:w="4542"/>
        <w:gridCol w:w="4483"/>
      </w:tblGrid>
      <w:tr w:rsidR="00F74D57" w14:paraId="10C70C56" w14:textId="77777777">
        <w:tc>
          <w:tcPr>
            <w:tcW w:w="4542" w:type="dxa"/>
            <w:tcBorders>
              <w:top w:val="single" w:sz="0" w:space="0" w:color="000000"/>
              <w:left w:val="single" w:sz="0" w:space="0" w:color="000000"/>
              <w:bottom w:val="single" w:sz="0" w:space="0" w:color="000000"/>
              <w:right w:val="single" w:sz="0" w:space="0" w:color="000000"/>
            </w:tcBorders>
            <w:shd w:val="clear" w:color="auto" w:fill="auto"/>
            <w:tcMar>
              <w:left w:w="100" w:type="dxa"/>
              <w:right w:w="100" w:type="dxa"/>
            </w:tcMar>
          </w:tcPr>
          <w:p w14:paraId="50314BDC" w14:textId="77777777" w:rsidR="00F74D57" w:rsidRDefault="00BC007F">
            <w:pPr>
              <w:spacing w:after="0" w:line="276" w:lineRule="auto"/>
              <w:ind w:left="100"/>
              <w:rPr>
                <w:rFonts w:ascii="Times New Roman" w:eastAsia="Times New Roman" w:hAnsi="Times New Roman" w:cs="Times New Roman"/>
                <w:sz w:val="24"/>
              </w:rPr>
            </w:pPr>
            <w:r>
              <w:rPr>
                <w:rFonts w:ascii="Times New Roman" w:eastAsia="Times New Roman" w:hAnsi="Times New Roman" w:cs="Times New Roman"/>
                <w:b/>
                <w:sz w:val="24"/>
              </w:rPr>
              <w:t>ЗАКАЗЧИК</w:t>
            </w:r>
            <w:r>
              <w:rPr>
                <w:rFonts w:ascii="Times New Roman" w:eastAsia="Times New Roman" w:hAnsi="Times New Roman" w:cs="Times New Roman"/>
                <w:sz w:val="24"/>
              </w:rPr>
              <w:t>:</w:t>
            </w:r>
          </w:p>
          <w:p w14:paraId="0E382465" w14:textId="77777777" w:rsidR="00F74D57" w:rsidRDefault="00BC007F">
            <w:pPr>
              <w:spacing w:after="0" w:line="276" w:lineRule="auto"/>
              <w:ind w:left="100"/>
            </w:pPr>
            <w:r>
              <w:rPr>
                <w:rFonts w:ascii="Times New Roman" w:eastAsia="Times New Roman" w:hAnsi="Times New Roman" w:cs="Times New Roman"/>
                <w:b/>
                <w:sz w:val="24"/>
              </w:rPr>
              <w:t xml:space="preserve"> </w:t>
            </w:r>
          </w:p>
        </w:tc>
        <w:tc>
          <w:tcPr>
            <w:tcW w:w="4483" w:type="dxa"/>
            <w:tcBorders>
              <w:top w:val="single" w:sz="0" w:space="0" w:color="000000"/>
              <w:left w:val="single" w:sz="0" w:space="0" w:color="000000"/>
              <w:bottom w:val="single" w:sz="0" w:space="0" w:color="000000"/>
              <w:right w:val="single" w:sz="0" w:space="0" w:color="000000"/>
            </w:tcBorders>
            <w:shd w:val="clear" w:color="auto" w:fill="auto"/>
            <w:tcMar>
              <w:left w:w="100" w:type="dxa"/>
              <w:right w:w="100" w:type="dxa"/>
            </w:tcMar>
          </w:tcPr>
          <w:p w14:paraId="1AD8F8A2" w14:textId="77777777" w:rsidR="00F74D57" w:rsidRDefault="00BC007F">
            <w:pPr>
              <w:spacing w:after="0" w:line="276" w:lineRule="auto"/>
              <w:ind w:left="100"/>
            </w:pPr>
            <w:r>
              <w:rPr>
                <w:rFonts w:ascii="Times New Roman" w:eastAsia="Times New Roman" w:hAnsi="Times New Roman" w:cs="Times New Roman"/>
                <w:b/>
                <w:sz w:val="24"/>
              </w:rPr>
              <w:t>ИСПОЛНИТЕЛЬ:</w:t>
            </w:r>
          </w:p>
        </w:tc>
      </w:tr>
      <w:tr w:rsidR="00F74D57" w14:paraId="33C52705" w14:textId="77777777">
        <w:tc>
          <w:tcPr>
            <w:tcW w:w="4542" w:type="dxa"/>
            <w:tcBorders>
              <w:top w:val="single" w:sz="0" w:space="0" w:color="000000"/>
              <w:left w:val="single" w:sz="0" w:space="0" w:color="000000"/>
              <w:bottom w:val="single" w:sz="0" w:space="0" w:color="000000"/>
              <w:right w:val="single" w:sz="0" w:space="0" w:color="000000"/>
            </w:tcBorders>
            <w:shd w:val="clear" w:color="auto" w:fill="auto"/>
            <w:tcMar>
              <w:left w:w="100" w:type="dxa"/>
              <w:right w:w="100" w:type="dxa"/>
            </w:tcMar>
          </w:tcPr>
          <w:p w14:paraId="3F30FC89" w14:textId="77777777" w:rsidR="00F74D57" w:rsidRDefault="00BC007F">
            <w:pPr>
              <w:spacing w:after="0" w:line="276" w:lineRule="auto"/>
              <w:ind w:left="100"/>
            </w:pPr>
            <w:r>
              <w:rPr>
                <w:rFonts w:ascii="Times New Roman" w:eastAsia="Times New Roman" w:hAnsi="Times New Roman" w:cs="Times New Roman"/>
                <w:sz w:val="24"/>
              </w:rPr>
              <w:t xml:space="preserve"> </w:t>
            </w:r>
          </w:p>
        </w:tc>
        <w:tc>
          <w:tcPr>
            <w:tcW w:w="4483" w:type="dxa"/>
            <w:tcBorders>
              <w:top w:val="single" w:sz="0" w:space="0" w:color="000000"/>
              <w:left w:val="single" w:sz="0" w:space="0" w:color="000000"/>
              <w:bottom w:val="single" w:sz="0" w:space="0" w:color="000000"/>
              <w:right w:val="single" w:sz="0" w:space="0" w:color="000000"/>
            </w:tcBorders>
            <w:shd w:val="clear" w:color="auto" w:fill="auto"/>
            <w:tcMar>
              <w:left w:w="100" w:type="dxa"/>
              <w:right w:w="100" w:type="dxa"/>
            </w:tcMar>
          </w:tcPr>
          <w:p w14:paraId="5554DD93" w14:textId="77777777" w:rsidR="00F74D57" w:rsidRDefault="00BC007F">
            <w:pPr>
              <w:spacing w:after="0" w:line="276" w:lineRule="auto"/>
              <w:ind w:left="100"/>
            </w:pPr>
            <w:r>
              <w:rPr>
                <w:rFonts w:ascii="Times New Roman" w:eastAsia="Times New Roman" w:hAnsi="Times New Roman" w:cs="Times New Roman"/>
                <w:sz w:val="24"/>
              </w:rPr>
              <w:t xml:space="preserve"> </w:t>
            </w:r>
          </w:p>
        </w:tc>
      </w:tr>
      <w:tr w:rsidR="00F74D57" w14:paraId="6283BACC" w14:textId="77777777">
        <w:tc>
          <w:tcPr>
            <w:tcW w:w="4542" w:type="dxa"/>
            <w:tcBorders>
              <w:top w:val="single" w:sz="0" w:space="0" w:color="000000"/>
              <w:left w:val="single" w:sz="0" w:space="0" w:color="000000"/>
              <w:bottom w:val="single" w:sz="0" w:space="0" w:color="000000"/>
              <w:right w:val="single" w:sz="0" w:space="0" w:color="000000"/>
            </w:tcBorders>
            <w:shd w:val="clear" w:color="auto" w:fill="auto"/>
            <w:tcMar>
              <w:left w:w="100" w:type="dxa"/>
              <w:right w:w="100" w:type="dxa"/>
            </w:tcMar>
          </w:tcPr>
          <w:p w14:paraId="2D76C3C2" w14:textId="77777777" w:rsidR="00F74D57" w:rsidRDefault="00BC007F">
            <w:pPr>
              <w:spacing w:after="0" w:line="276" w:lineRule="auto"/>
              <w:ind w:left="100"/>
              <w:rPr>
                <w:rFonts w:ascii="Times New Roman" w:eastAsia="Times New Roman" w:hAnsi="Times New Roman" w:cs="Times New Roman"/>
                <w:b/>
                <w:sz w:val="24"/>
                <w:shd w:val="clear" w:color="auto" w:fill="FFFF00"/>
              </w:rPr>
            </w:pPr>
            <w:r>
              <w:rPr>
                <w:rFonts w:ascii="Times New Roman" w:eastAsia="Times New Roman" w:hAnsi="Times New Roman" w:cs="Times New Roman"/>
                <w:b/>
                <w:sz w:val="24"/>
                <w:shd w:val="clear" w:color="auto" w:fill="FFFF00"/>
              </w:rPr>
              <w:t xml:space="preserve"> ...</w:t>
            </w:r>
          </w:p>
          <w:p w14:paraId="4040B441" w14:textId="77777777" w:rsidR="00F74D57" w:rsidRDefault="00BC007F">
            <w:pPr>
              <w:spacing w:after="0" w:line="276" w:lineRule="auto"/>
              <w:ind w:left="100"/>
            </w:pPr>
            <w:r>
              <w:rPr>
                <w:rFonts w:ascii="Times New Roman" w:eastAsia="Times New Roman" w:hAnsi="Times New Roman" w:cs="Times New Roman"/>
                <w:sz w:val="24"/>
                <w:shd w:val="clear" w:color="auto" w:fill="FFFF00"/>
              </w:rPr>
              <w:t xml:space="preserve"> </w:t>
            </w:r>
          </w:p>
        </w:tc>
        <w:tc>
          <w:tcPr>
            <w:tcW w:w="4483" w:type="dxa"/>
            <w:tcBorders>
              <w:top w:val="single" w:sz="0" w:space="0" w:color="000000"/>
              <w:left w:val="single" w:sz="0" w:space="0" w:color="000000"/>
              <w:bottom w:val="single" w:sz="0" w:space="0" w:color="000000"/>
              <w:right w:val="single" w:sz="0" w:space="0" w:color="000000"/>
            </w:tcBorders>
            <w:shd w:val="clear" w:color="auto" w:fill="auto"/>
            <w:tcMar>
              <w:left w:w="100" w:type="dxa"/>
              <w:right w:w="100" w:type="dxa"/>
            </w:tcMar>
          </w:tcPr>
          <w:p w14:paraId="0D500618" w14:textId="77777777" w:rsidR="00F74D57" w:rsidRDefault="00BC007F">
            <w:pPr>
              <w:spacing w:after="0" w:line="276" w:lineRule="auto"/>
              <w:ind w:left="100"/>
              <w:rPr>
                <w:rFonts w:ascii="Times New Roman" w:eastAsia="Times New Roman" w:hAnsi="Times New Roman" w:cs="Times New Roman"/>
                <w:b/>
                <w:sz w:val="24"/>
              </w:rPr>
            </w:pPr>
            <w:r>
              <w:rPr>
                <w:rFonts w:ascii="Times New Roman" w:eastAsia="Times New Roman" w:hAnsi="Times New Roman" w:cs="Times New Roman"/>
                <w:b/>
                <w:sz w:val="24"/>
              </w:rPr>
              <w:t>Генеральный директор</w:t>
            </w:r>
          </w:p>
          <w:p w14:paraId="52069073" w14:textId="77777777" w:rsidR="00F74D57" w:rsidRDefault="00BC007F">
            <w:pPr>
              <w:spacing w:after="0" w:line="276" w:lineRule="auto"/>
              <w:ind w:left="10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0E05B6D" w14:textId="77777777" w:rsidR="00F74D57" w:rsidRDefault="00BC007F">
            <w:pPr>
              <w:spacing w:after="0" w:line="276" w:lineRule="auto"/>
              <w:ind w:left="10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1A2041A9" w14:textId="77777777" w:rsidR="00F74D57" w:rsidRDefault="00BC007F">
            <w:pPr>
              <w:spacing w:after="0" w:line="276" w:lineRule="auto"/>
              <w:ind w:left="100"/>
            </w:pPr>
            <w:r>
              <w:rPr>
                <w:rFonts w:ascii="Times New Roman" w:eastAsia="Times New Roman" w:hAnsi="Times New Roman" w:cs="Times New Roman"/>
                <w:b/>
                <w:sz w:val="24"/>
              </w:rPr>
              <w:t>_____________/ С.Ю. Калинченко/</w:t>
            </w:r>
          </w:p>
        </w:tc>
      </w:tr>
      <w:tr w:rsidR="00F74D57" w14:paraId="10CA8515" w14:textId="77777777">
        <w:tc>
          <w:tcPr>
            <w:tcW w:w="4542" w:type="dxa"/>
            <w:tcBorders>
              <w:top w:val="single" w:sz="0" w:space="0" w:color="000000"/>
              <w:left w:val="single" w:sz="0" w:space="0" w:color="000000"/>
              <w:bottom w:val="single" w:sz="0" w:space="0" w:color="000000"/>
              <w:right w:val="single" w:sz="0" w:space="0" w:color="000000"/>
            </w:tcBorders>
            <w:shd w:val="clear" w:color="auto" w:fill="auto"/>
            <w:tcMar>
              <w:left w:w="100" w:type="dxa"/>
              <w:right w:w="100" w:type="dxa"/>
            </w:tcMar>
          </w:tcPr>
          <w:p w14:paraId="72A20C1B" w14:textId="77777777" w:rsidR="00F74D57" w:rsidRDefault="00BC007F">
            <w:pPr>
              <w:spacing w:after="0" w:line="276" w:lineRule="auto"/>
              <w:ind w:left="100"/>
            </w:pPr>
            <w:r>
              <w:rPr>
                <w:rFonts w:ascii="Times New Roman" w:eastAsia="Times New Roman" w:hAnsi="Times New Roman" w:cs="Times New Roman"/>
                <w:b/>
                <w:sz w:val="24"/>
              </w:rPr>
              <w:t xml:space="preserve"> </w:t>
            </w:r>
          </w:p>
        </w:tc>
        <w:tc>
          <w:tcPr>
            <w:tcW w:w="4483" w:type="dxa"/>
            <w:tcBorders>
              <w:top w:val="single" w:sz="0" w:space="0" w:color="000000"/>
              <w:left w:val="single" w:sz="0" w:space="0" w:color="000000"/>
              <w:bottom w:val="single" w:sz="0" w:space="0" w:color="000000"/>
              <w:right w:val="single" w:sz="0" w:space="0" w:color="000000"/>
            </w:tcBorders>
            <w:shd w:val="clear" w:color="auto" w:fill="auto"/>
            <w:tcMar>
              <w:left w:w="100" w:type="dxa"/>
              <w:right w:w="100" w:type="dxa"/>
            </w:tcMar>
          </w:tcPr>
          <w:p w14:paraId="4DB76C82" w14:textId="77777777" w:rsidR="00F74D57" w:rsidRDefault="00BC007F">
            <w:pPr>
              <w:spacing w:after="0" w:line="276" w:lineRule="auto"/>
              <w:ind w:left="100"/>
              <w:jc w:val="both"/>
            </w:pPr>
            <w:r>
              <w:rPr>
                <w:rFonts w:ascii="Times New Roman" w:eastAsia="Times New Roman" w:hAnsi="Times New Roman" w:cs="Times New Roman"/>
                <w:b/>
                <w:sz w:val="24"/>
              </w:rPr>
              <w:t xml:space="preserve"> </w:t>
            </w:r>
          </w:p>
        </w:tc>
      </w:tr>
    </w:tbl>
    <w:p w14:paraId="44601F8A" w14:textId="77777777" w:rsidR="00F74D57" w:rsidRDefault="00BC007F">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6A6D1B7" w14:textId="77777777" w:rsidR="00F74D57" w:rsidRDefault="00BC007F">
      <w:pPr>
        <w:spacing w:after="0" w:line="276" w:lineRule="auto"/>
        <w:ind w:left="5660"/>
        <w:rPr>
          <w:rFonts w:ascii="Times New Roman" w:eastAsia="Times New Roman" w:hAnsi="Times New Roman" w:cs="Times New Roman"/>
          <w:sz w:val="24"/>
        </w:rPr>
      </w:pPr>
      <w:r>
        <w:rPr>
          <w:rFonts w:ascii="Times New Roman" w:eastAsia="Times New Roman" w:hAnsi="Times New Roman" w:cs="Times New Roman"/>
          <w:sz w:val="24"/>
        </w:rPr>
        <w:t xml:space="preserve"> </w:t>
      </w:r>
    </w:p>
    <w:sectPr w:rsidR="00F74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4BB2"/>
    <w:multiLevelType w:val="multilevel"/>
    <w:tmpl w:val="438A8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0385F"/>
    <w:multiLevelType w:val="multilevel"/>
    <w:tmpl w:val="B7CE11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C320F7"/>
    <w:multiLevelType w:val="multilevel"/>
    <w:tmpl w:val="D812E5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312CD4"/>
    <w:multiLevelType w:val="multilevel"/>
    <w:tmpl w:val="EE085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9A0EBE"/>
    <w:multiLevelType w:val="multilevel"/>
    <w:tmpl w:val="7E90B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CB3121"/>
    <w:multiLevelType w:val="multilevel"/>
    <w:tmpl w:val="0D52664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74D57"/>
    <w:rsid w:val="00045A59"/>
    <w:rsid w:val="00163BC9"/>
    <w:rsid w:val="005A11B0"/>
    <w:rsid w:val="005C644C"/>
    <w:rsid w:val="00745C74"/>
    <w:rsid w:val="007A1265"/>
    <w:rsid w:val="007D7485"/>
    <w:rsid w:val="008E2CB1"/>
    <w:rsid w:val="00973B6F"/>
    <w:rsid w:val="00BC007F"/>
    <w:rsid w:val="00F74D57"/>
    <w:rsid w:val="00FC3E01"/>
    <w:rsid w:val="00FC410A"/>
    <w:rsid w:val="00FD5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F989"/>
  <w15:docId w15:val="{F053EC61-C573-4871-AA67-102FB8B1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A59"/>
    <w:pPr>
      <w:ind w:left="720"/>
      <w:contextualSpacing/>
    </w:pPr>
  </w:style>
  <w:style w:type="character" w:styleId="a4">
    <w:name w:val="annotation reference"/>
    <w:basedOn w:val="a0"/>
    <w:uiPriority w:val="99"/>
    <w:semiHidden/>
    <w:unhideWhenUsed/>
    <w:rsid w:val="00FC3E01"/>
    <w:rPr>
      <w:sz w:val="16"/>
      <w:szCs w:val="16"/>
    </w:rPr>
  </w:style>
  <w:style w:type="paragraph" w:styleId="a5">
    <w:name w:val="annotation text"/>
    <w:basedOn w:val="a"/>
    <w:link w:val="a6"/>
    <w:uiPriority w:val="99"/>
    <w:semiHidden/>
    <w:unhideWhenUsed/>
    <w:rsid w:val="00FC3E01"/>
    <w:pPr>
      <w:spacing w:line="240" w:lineRule="auto"/>
    </w:pPr>
    <w:rPr>
      <w:sz w:val="20"/>
      <w:szCs w:val="20"/>
    </w:rPr>
  </w:style>
  <w:style w:type="character" w:customStyle="1" w:styleId="a6">
    <w:name w:val="Текст примечания Знак"/>
    <w:basedOn w:val="a0"/>
    <w:link w:val="a5"/>
    <w:uiPriority w:val="99"/>
    <w:semiHidden/>
    <w:rsid w:val="00FC3E01"/>
    <w:rPr>
      <w:sz w:val="20"/>
      <w:szCs w:val="20"/>
    </w:rPr>
  </w:style>
  <w:style w:type="paragraph" w:styleId="a7">
    <w:name w:val="annotation subject"/>
    <w:basedOn w:val="a5"/>
    <w:next w:val="a5"/>
    <w:link w:val="a8"/>
    <w:uiPriority w:val="99"/>
    <w:semiHidden/>
    <w:unhideWhenUsed/>
    <w:rsid w:val="00FC3E01"/>
    <w:rPr>
      <w:b/>
      <w:bCs/>
    </w:rPr>
  </w:style>
  <w:style w:type="character" w:customStyle="1" w:styleId="a8">
    <w:name w:val="Тема примечания Знак"/>
    <w:basedOn w:val="a6"/>
    <w:link w:val="a7"/>
    <w:uiPriority w:val="99"/>
    <w:semiHidden/>
    <w:rsid w:val="00FC3E01"/>
    <w:rPr>
      <w:b/>
      <w:bCs/>
      <w:sz w:val="20"/>
      <w:szCs w:val="20"/>
    </w:rPr>
  </w:style>
  <w:style w:type="paragraph" w:styleId="a9">
    <w:name w:val="Balloon Text"/>
    <w:basedOn w:val="a"/>
    <w:link w:val="aa"/>
    <w:uiPriority w:val="99"/>
    <w:semiHidden/>
    <w:unhideWhenUsed/>
    <w:rsid w:val="00FC3E0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C3E01"/>
    <w:rPr>
      <w:rFonts w:ascii="Segoe UI" w:hAnsi="Segoe UI" w:cs="Segoe UI"/>
      <w:sz w:val="18"/>
      <w:szCs w:val="18"/>
    </w:rPr>
  </w:style>
  <w:style w:type="character" w:styleId="ab">
    <w:name w:val="Hyperlink"/>
    <w:rsid w:val="00FC3E01"/>
    <w:rPr>
      <w:color w:val="000080"/>
      <w:u w:val="single"/>
    </w:rPr>
  </w:style>
  <w:style w:type="character" w:customStyle="1" w:styleId="wmi-callto">
    <w:name w:val="wmi-callto"/>
    <w:qFormat/>
    <w:rsid w:val="00FC3E01"/>
  </w:style>
  <w:style w:type="paragraph" w:styleId="ac">
    <w:name w:val="No Spacing"/>
    <w:qFormat/>
    <w:rsid w:val="00FC3E01"/>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qFormat/>
    <w:rsid w:val="00FC3E01"/>
    <w:pPr>
      <w:widowControl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10</Pages>
  <Words>3251</Words>
  <Characters>18536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Гарик Гарик</cp:lastModifiedBy>
  <cp:revision>7</cp:revision>
  <cp:lastPrinted>2024-12-04T07:46:00Z</cp:lastPrinted>
  <dcterms:created xsi:type="dcterms:W3CDTF">2024-12-04T05:15:00Z</dcterms:created>
  <dcterms:modified xsi:type="dcterms:W3CDTF">2024-12-10T07:26:00Z</dcterms:modified>
</cp:coreProperties>
</file>